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4CA37E" w14:textId="051DFD10" w:rsidR="00A24F28" w:rsidRPr="001D39B2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D39B2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1D39B2">
        <w:rPr>
          <w:rFonts w:ascii="Arial" w:eastAsia="Arial Unicode MS" w:hAnsi="Arial" w:cs="Arial"/>
          <w:b/>
          <w:bCs/>
          <w:sz w:val="24"/>
        </w:rPr>
        <w:t>1</w:t>
      </w:r>
      <w:r w:rsidR="00CB4CAC" w:rsidRPr="001D39B2">
        <w:rPr>
          <w:rFonts w:ascii="Arial" w:eastAsia="Arial Unicode MS" w:hAnsi="Arial" w:cs="Arial"/>
          <w:b/>
          <w:bCs/>
          <w:sz w:val="24"/>
        </w:rPr>
        <w:t>5</w:t>
      </w:r>
      <w:r w:rsidR="00A23876" w:rsidRPr="001D39B2">
        <w:rPr>
          <w:rFonts w:ascii="Arial" w:eastAsia="Arial Unicode MS" w:hAnsi="Arial" w:cs="Arial"/>
          <w:b/>
          <w:bCs/>
          <w:sz w:val="24"/>
        </w:rPr>
        <w:t>2</w:t>
      </w:r>
      <w:r w:rsidR="00F47CC0" w:rsidRPr="001D39B2">
        <w:rPr>
          <w:rFonts w:ascii="Arial" w:eastAsia="Arial Unicode MS" w:hAnsi="Arial" w:cs="Arial"/>
          <w:b/>
          <w:bCs/>
          <w:sz w:val="24"/>
        </w:rPr>
        <w:t>E e-meeting</w:t>
      </w:r>
      <w:r w:rsidRPr="001D39B2">
        <w:rPr>
          <w:rFonts w:ascii="Arial" w:eastAsia="Arial Unicode MS" w:hAnsi="Arial" w:cs="Arial"/>
          <w:b/>
          <w:bCs/>
          <w:sz w:val="24"/>
        </w:rPr>
        <w:t xml:space="preserve"> </w:t>
      </w:r>
      <w:r w:rsidRPr="001D39B2">
        <w:rPr>
          <w:rFonts w:ascii="Arial" w:eastAsia="Arial Unicode MS" w:hAnsi="Arial" w:cs="Arial"/>
          <w:b/>
          <w:bCs/>
          <w:sz w:val="24"/>
        </w:rPr>
        <w:tab/>
      </w:r>
      <w:r w:rsidR="001F0BF7" w:rsidRPr="001D39B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 w:rsidRPr="001D39B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1D39B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064B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6144</w:t>
      </w:r>
    </w:p>
    <w:p w14:paraId="1228E3B4" w14:textId="77777777" w:rsidR="00A24F28" w:rsidRPr="001D39B2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D39B2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A23876" w:rsidRPr="001D39B2">
        <w:rPr>
          <w:rFonts w:ascii="Arial" w:eastAsia="Arial Unicode MS" w:hAnsi="Arial" w:cs="Arial" w:hint="eastAsia"/>
          <w:b/>
          <w:bCs/>
          <w:sz w:val="24"/>
          <w:lang w:eastAsia="zh-CN"/>
        </w:rPr>
        <w:t>Aug</w:t>
      </w:r>
      <w:r w:rsidR="00C22430" w:rsidRPr="001D39B2">
        <w:rPr>
          <w:rFonts w:ascii="Arial" w:eastAsia="Arial Unicode MS" w:hAnsi="Arial" w:cs="Arial"/>
          <w:b/>
          <w:bCs/>
          <w:sz w:val="24"/>
        </w:rPr>
        <w:t xml:space="preserve"> 1</w:t>
      </w:r>
      <w:r w:rsidR="00A23876" w:rsidRPr="001D39B2">
        <w:rPr>
          <w:rFonts w:ascii="Arial" w:eastAsia="Arial Unicode MS" w:hAnsi="Arial" w:cs="Arial"/>
          <w:b/>
          <w:bCs/>
          <w:sz w:val="24"/>
        </w:rPr>
        <w:t>7</w:t>
      </w:r>
      <w:r w:rsidR="00C22430" w:rsidRPr="001D39B2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23876" w:rsidRPr="001D39B2">
        <w:rPr>
          <w:rFonts w:ascii="Arial" w:eastAsia="Arial Unicode MS" w:hAnsi="Arial" w:cs="Arial"/>
          <w:b/>
          <w:bCs/>
          <w:sz w:val="24"/>
        </w:rPr>
        <w:t>6</w:t>
      </w:r>
      <w:r w:rsidR="00CB4CAC" w:rsidRPr="001D39B2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1D39B2">
        <w:rPr>
          <w:rFonts w:ascii="Arial" w:eastAsia="Arial Unicode MS" w:hAnsi="Arial" w:cs="Arial"/>
          <w:b/>
          <w:bCs/>
        </w:rPr>
        <w:tab/>
      </w:r>
      <w:r w:rsidR="001F0BF7" w:rsidRPr="001D39B2">
        <w:rPr>
          <w:rFonts w:ascii="Arial" w:hAnsi="Arial" w:cs="Arial"/>
          <w:b/>
          <w:bCs/>
          <w:color w:val="0000FF"/>
        </w:rPr>
        <w:t>(revision of S2-2</w:t>
      </w:r>
      <w:r w:rsidR="00061913" w:rsidRPr="001D39B2">
        <w:rPr>
          <w:rFonts w:ascii="Arial" w:hAnsi="Arial" w:cs="Arial"/>
          <w:b/>
          <w:bCs/>
          <w:color w:val="0000FF"/>
        </w:rPr>
        <w:t>2</w:t>
      </w:r>
      <w:r w:rsidR="001F0BF7" w:rsidRPr="001D39B2">
        <w:rPr>
          <w:rFonts w:ascii="Arial" w:hAnsi="Arial" w:cs="Arial"/>
          <w:b/>
          <w:bCs/>
          <w:color w:val="0000FF"/>
        </w:rPr>
        <w:t>0</w:t>
      </w:r>
      <w:r w:rsidR="003244C5" w:rsidRPr="001D39B2">
        <w:rPr>
          <w:rFonts w:ascii="Arial" w:hAnsi="Arial" w:cs="Arial"/>
          <w:b/>
          <w:bCs/>
          <w:color w:val="0000FF"/>
        </w:rPr>
        <w:t>xxxx)</w:t>
      </w:r>
    </w:p>
    <w:p w14:paraId="45B43C71" w14:textId="77777777" w:rsidR="00A24F28" w:rsidRPr="001D39B2" w:rsidRDefault="00A24F28" w:rsidP="00A24F28">
      <w:pPr>
        <w:rPr>
          <w:rFonts w:ascii="Arial" w:hAnsi="Arial" w:cs="Arial"/>
        </w:rPr>
      </w:pPr>
    </w:p>
    <w:p w14:paraId="2E7FA2E7" w14:textId="77777777" w:rsidR="00772F47" w:rsidRPr="001D39B2" w:rsidRDefault="00A24F28" w:rsidP="00A24F28">
      <w:pPr>
        <w:ind w:left="2127" w:hanging="2127"/>
        <w:rPr>
          <w:rFonts w:ascii="Arial" w:hAnsi="Arial" w:cs="Arial"/>
          <w:b/>
        </w:rPr>
      </w:pPr>
      <w:r w:rsidRPr="001D39B2">
        <w:rPr>
          <w:rFonts w:ascii="Arial" w:hAnsi="Arial" w:cs="Arial"/>
          <w:b/>
        </w:rPr>
        <w:t>Source:</w:t>
      </w:r>
      <w:r w:rsidRPr="001D39B2">
        <w:rPr>
          <w:rFonts w:ascii="Arial" w:hAnsi="Arial" w:cs="Arial"/>
          <w:b/>
        </w:rPr>
        <w:tab/>
      </w:r>
      <w:r w:rsidR="00E636FF" w:rsidRPr="001D39B2">
        <w:rPr>
          <w:rFonts w:ascii="Arial" w:hAnsi="Arial" w:cs="Arial"/>
          <w:b/>
        </w:rPr>
        <w:t xml:space="preserve">Huawei, </w:t>
      </w:r>
      <w:r w:rsidR="008F7D6D" w:rsidRPr="001D39B2">
        <w:rPr>
          <w:rFonts w:ascii="Arial" w:hAnsi="Arial" w:cs="Arial"/>
          <w:b/>
        </w:rPr>
        <w:t>HiSilicon</w:t>
      </w:r>
    </w:p>
    <w:p w14:paraId="71994850" w14:textId="4C250D8B" w:rsidR="007C2972" w:rsidRPr="001D39B2" w:rsidRDefault="00A24F28" w:rsidP="00A24F28">
      <w:pPr>
        <w:ind w:left="2127" w:hanging="2127"/>
        <w:rPr>
          <w:rFonts w:ascii="Arial" w:hAnsi="Arial" w:cs="Arial"/>
          <w:b/>
        </w:rPr>
      </w:pPr>
      <w:r w:rsidRPr="001D39B2">
        <w:rPr>
          <w:rFonts w:ascii="Arial" w:hAnsi="Arial" w:cs="Arial"/>
          <w:b/>
        </w:rPr>
        <w:t>Title:</w:t>
      </w:r>
      <w:r w:rsidRPr="001D39B2">
        <w:rPr>
          <w:rFonts w:ascii="Arial" w:hAnsi="Arial" w:cs="Arial"/>
          <w:b/>
        </w:rPr>
        <w:tab/>
      </w:r>
      <w:r w:rsidR="00A23876" w:rsidRPr="001D39B2">
        <w:rPr>
          <w:rFonts w:ascii="Arial" w:hAnsi="Arial" w:cs="Arial"/>
          <w:b/>
        </w:rPr>
        <w:t>Evaluation and conclusion on KI#</w:t>
      </w:r>
      <w:r w:rsidR="00976DD8" w:rsidRPr="001D39B2">
        <w:rPr>
          <w:rFonts w:ascii="Arial" w:hAnsi="Arial" w:cs="Arial"/>
          <w:b/>
        </w:rPr>
        <w:t>4</w:t>
      </w:r>
    </w:p>
    <w:p w14:paraId="20782172" w14:textId="77777777" w:rsidR="00A24F28" w:rsidRPr="001D39B2" w:rsidRDefault="002A3C41" w:rsidP="00A24F28">
      <w:pPr>
        <w:ind w:left="2127" w:hanging="2127"/>
        <w:rPr>
          <w:rFonts w:ascii="Arial" w:hAnsi="Arial" w:cs="Arial"/>
          <w:b/>
        </w:rPr>
      </w:pPr>
      <w:r w:rsidRPr="001D39B2">
        <w:rPr>
          <w:rFonts w:ascii="Arial" w:hAnsi="Arial" w:cs="Arial"/>
          <w:b/>
        </w:rPr>
        <w:t>Document for:</w:t>
      </w:r>
      <w:r w:rsidRPr="001D39B2">
        <w:rPr>
          <w:rFonts w:ascii="Arial" w:hAnsi="Arial" w:cs="Arial"/>
          <w:b/>
        </w:rPr>
        <w:tab/>
      </w:r>
      <w:r w:rsidR="00A24F28" w:rsidRPr="001D39B2">
        <w:rPr>
          <w:rFonts w:ascii="Arial" w:hAnsi="Arial" w:cs="Arial"/>
          <w:b/>
        </w:rPr>
        <w:t>Approval</w:t>
      </w:r>
    </w:p>
    <w:p w14:paraId="3BA7D9F9" w14:textId="77777777" w:rsidR="00A24F28" w:rsidRPr="001D39B2" w:rsidRDefault="008F7D6D" w:rsidP="00A24F28">
      <w:pPr>
        <w:ind w:left="2127" w:hanging="2127"/>
        <w:rPr>
          <w:rFonts w:ascii="Arial" w:hAnsi="Arial" w:cs="Arial"/>
          <w:b/>
        </w:rPr>
      </w:pPr>
      <w:r w:rsidRPr="001D39B2">
        <w:rPr>
          <w:rFonts w:ascii="Arial" w:hAnsi="Arial" w:cs="Arial"/>
          <w:b/>
        </w:rPr>
        <w:t>Agenda Item:</w:t>
      </w:r>
      <w:r w:rsidRPr="001D39B2">
        <w:rPr>
          <w:rFonts w:ascii="Arial" w:hAnsi="Arial" w:cs="Arial"/>
          <w:b/>
        </w:rPr>
        <w:tab/>
      </w:r>
      <w:r w:rsidR="002F773C" w:rsidRPr="001D39B2">
        <w:rPr>
          <w:rFonts w:ascii="Arial" w:hAnsi="Arial" w:cs="Arial"/>
          <w:b/>
        </w:rPr>
        <w:t>9.11</w:t>
      </w:r>
    </w:p>
    <w:p w14:paraId="3161EAD8" w14:textId="328F24EA" w:rsidR="00A24F28" w:rsidRPr="001D39B2" w:rsidRDefault="00A24F28" w:rsidP="00A24F28">
      <w:pPr>
        <w:ind w:left="2127" w:hanging="2127"/>
        <w:rPr>
          <w:rFonts w:ascii="Arial" w:hAnsi="Arial" w:cs="Arial"/>
          <w:b/>
        </w:rPr>
      </w:pPr>
      <w:r w:rsidRPr="001D39B2">
        <w:rPr>
          <w:rFonts w:ascii="Arial" w:hAnsi="Arial" w:cs="Arial"/>
          <w:b/>
        </w:rPr>
        <w:t>Work Item / Release:</w:t>
      </w:r>
      <w:r w:rsidRPr="001D39B2">
        <w:rPr>
          <w:rFonts w:ascii="Arial" w:hAnsi="Arial" w:cs="Arial"/>
          <w:b/>
        </w:rPr>
        <w:tab/>
      </w:r>
      <w:r w:rsidR="002F773C" w:rsidRPr="001D39B2">
        <w:rPr>
          <w:rFonts w:ascii="Arial" w:hAnsi="Arial" w:cs="Arial"/>
          <w:b/>
        </w:rPr>
        <w:t>FS_EDG_ph2</w:t>
      </w:r>
      <w:r w:rsidR="00462B3D" w:rsidRPr="001D39B2">
        <w:rPr>
          <w:rFonts w:ascii="Arial" w:hAnsi="Arial" w:cs="Arial"/>
          <w:b/>
        </w:rPr>
        <w:t xml:space="preserve"> / Rel-1</w:t>
      </w:r>
      <w:r w:rsidR="006D7852" w:rsidRPr="001D39B2">
        <w:rPr>
          <w:rFonts w:ascii="Arial" w:hAnsi="Arial" w:cs="Arial"/>
          <w:b/>
        </w:rPr>
        <w:t>8</w:t>
      </w:r>
    </w:p>
    <w:p w14:paraId="147B1B97" w14:textId="5EF738B5" w:rsidR="00EF48DB" w:rsidRPr="001D39B2" w:rsidRDefault="00A24F28" w:rsidP="00EC53AC">
      <w:pPr>
        <w:jc w:val="both"/>
        <w:rPr>
          <w:rFonts w:ascii="Arial" w:hAnsi="Arial" w:cs="Arial"/>
          <w:i/>
        </w:rPr>
      </w:pPr>
      <w:r w:rsidRPr="001D39B2">
        <w:rPr>
          <w:rFonts w:ascii="Arial" w:hAnsi="Arial" w:cs="Arial"/>
          <w:i/>
        </w:rPr>
        <w:t xml:space="preserve">Abstract: </w:t>
      </w:r>
      <w:r w:rsidR="00AC6341" w:rsidRPr="00AC6341">
        <w:rPr>
          <w:rFonts w:ascii="Arial" w:hAnsi="Arial" w:cs="Arial" w:hint="eastAsia"/>
          <w:i/>
        </w:rPr>
        <w:t>P</w:t>
      </w:r>
      <w:r w:rsidR="00282D83" w:rsidRPr="001D39B2">
        <w:rPr>
          <w:rFonts w:ascii="Arial" w:hAnsi="Arial" w:cs="Arial"/>
          <w:i/>
        </w:rPr>
        <w:t>roposes e</w:t>
      </w:r>
      <w:bookmarkStart w:id="0" w:name="_GoBack"/>
      <w:bookmarkEnd w:id="0"/>
      <w:r w:rsidR="00282D83" w:rsidRPr="001D39B2">
        <w:rPr>
          <w:rFonts w:ascii="Arial" w:hAnsi="Arial" w:cs="Arial"/>
          <w:i/>
        </w:rPr>
        <w:t>valuation and conclusion of KI#</w:t>
      </w:r>
      <w:r w:rsidR="00976DD8" w:rsidRPr="001D39B2">
        <w:rPr>
          <w:rFonts w:ascii="Arial" w:hAnsi="Arial" w:cs="Arial"/>
          <w:i/>
        </w:rPr>
        <w:t>4</w:t>
      </w:r>
      <w:r w:rsidR="00CA4953" w:rsidRPr="001D39B2">
        <w:rPr>
          <w:rFonts w:ascii="Arial" w:hAnsi="Arial" w:cs="Arial"/>
          <w:i/>
        </w:rPr>
        <w:t>.</w:t>
      </w:r>
    </w:p>
    <w:p w14:paraId="51DE2F65" w14:textId="77777777" w:rsidR="00A93620" w:rsidRPr="001D39B2" w:rsidRDefault="00B3593E" w:rsidP="00B3593E">
      <w:pPr>
        <w:pStyle w:val="1"/>
      </w:pPr>
      <w:r w:rsidRPr="001D39B2">
        <w:t xml:space="preserve">1. </w:t>
      </w:r>
      <w:r w:rsidR="00305F20" w:rsidRPr="001D39B2">
        <w:t>Introduction</w:t>
      </w:r>
      <w:r w:rsidR="00BE6AFC" w:rsidRPr="001D39B2">
        <w:t>/Discussion</w:t>
      </w:r>
    </w:p>
    <w:p w14:paraId="53CD10BA" w14:textId="243F8F30" w:rsidR="00FC6E0A" w:rsidRPr="001D39B2" w:rsidRDefault="00FB0CC9" w:rsidP="008754B1">
      <w:pPr>
        <w:jc w:val="both"/>
        <w:rPr>
          <w:lang w:eastAsia="zh-CN"/>
        </w:rPr>
      </w:pPr>
      <w:r w:rsidRPr="001D39B2">
        <w:rPr>
          <w:lang w:eastAsia="zh-CN"/>
        </w:rPr>
        <w:t xml:space="preserve">So far, there have been </w:t>
      </w:r>
      <w:r w:rsidR="00976DD8" w:rsidRPr="001D39B2">
        <w:rPr>
          <w:lang w:eastAsia="zh-CN"/>
        </w:rPr>
        <w:t>10</w:t>
      </w:r>
      <w:r w:rsidRPr="001D39B2">
        <w:rPr>
          <w:lang w:eastAsia="zh-CN"/>
        </w:rPr>
        <w:t xml:space="preserve"> solutions for key issue #</w:t>
      </w:r>
      <w:r w:rsidR="00976DD8" w:rsidRPr="001D39B2">
        <w:rPr>
          <w:lang w:eastAsia="zh-CN"/>
        </w:rPr>
        <w:t>4</w:t>
      </w:r>
      <w:r w:rsidRPr="001D39B2">
        <w:rPr>
          <w:lang w:eastAsia="zh-CN"/>
        </w:rPr>
        <w:t xml:space="preserve"> (solution #</w:t>
      </w:r>
      <w:r w:rsidR="00976DD8" w:rsidRPr="001D39B2">
        <w:rPr>
          <w:lang w:eastAsia="zh-CN"/>
        </w:rPr>
        <w:t>14</w:t>
      </w:r>
      <w:r w:rsidRPr="001D39B2">
        <w:rPr>
          <w:lang w:eastAsia="zh-CN"/>
        </w:rPr>
        <w:t>, #</w:t>
      </w:r>
      <w:r w:rsidR="00976DD8" w:rsidRPr="001D39B2">
        <w:rPr>
          <w:lang w:eastAsia="zh-CN"/>
        </w:rPr>
        <w:t>15</w:t>
      </w:r>
      <w:r w:rsidRPr="001D39B2">
        <w:rPr>
          <w:lang w:eastAsia="zh-CN"/>
        </w:rPr>
        <w:t>, #</w:t>
      </w:r>
      <w:r w:rsidR="00976DD8" w:rsidRPr="001D39B2">
        <w:rPr>
          <w:lang w:eastAsia="zh-CN"/>
        </w:rPr>
        <w:t>16</w:t>
      </w:r>
      <w:r w:rsidRPr="001D39B2">
        <w:rPr>
          <w:lang w:eastAsia="zh-CN"/>
        </w:rPr>
        <w:t>, #</w:t>
      </w:r>
      <w:r w:rsidR="00976DD8" w:rsidRPr="001D39B2">
        <w:rPr>
          <w:lang w:eastAsia="zh-CN"/>
        </w:rPr>
        <w:t>17</w:t>
      </w:r>
      <w:r w:rsidRPr="001D39B2">
        <w:rPr>
          <w:lang w:eastAsia="zh-CN"/>
        </w:rPr>
        <w:t>, #</w:t>
      </w:r>
      <w:r w:rsidR="00976DD8" w:rsidRPr="001D39B2">
        <w:rPr>
          <w:lang w:eastAsia="zh-CN"/>
        </w:rPr>
        <w:t>18, #19, #34, #35, #36</w:t>
      </w:r>
      <w:r w:rsidRPr="001D39B2">
        <w:rPr>
          <w:lang w:eastAsia="zh-CN"/>
        </w:rPr>
        <w:t xml:space="preserve"> and #</w:t>
      </w:r>
      <w:r w:rsidR="00976DD8" w:rsidRPr="001D39B2">
        <w:rPr>
          <w:lang w:eastAsia="zh-CN"/>
        </w:rPr>
        <w:t>37</w:t>
      </w:r>
      <w:r w:rsidRPr="001D39B2">
        <w:rPr>
          <w:lang w:eastAsia="zh-CN"/>
        </w:rPr>
        <w:t>).</w:t>
      </w:r>
      <w:r w:rsidR="009B7321" w:rsidRPr="001D39B2">
        <w:rPr>
          <w:lang w:eastAsia="zh-CN"/>
        </w:rPr>
        <w:t xml:space="preserve"> The solutions address one or more of the following aspect: </w:t>
      </w:r>
      <w:r w:rsidR="00DA61CE" w:rsidRPr="001D39B2">
        <w:rPr>
          <w:lang w:eastAsia="zh-CN"/>
        </w:rPr>
        <w:t xml:space="preserve">UE collection </w:t>
      </w:r>
      <w:r w:rsidR="009A35F7" w:rsidRPr="001D39B2">
        <w:rPr>
          <w:lang w:eastAsia="zh-CN"/>
        </w:rPr>
        <w:t>definition</w:t>
      </w:r>
      <w:r w:rsidR="009B7321" w:rsidRPr="001D39B2">
        <w:rPr>
          <w:lang w:eastAsia="zh-CN"/>
        </w:rPr>
        <w:t xml:space="preserve">, 5GC selection of </w:t>
      </w:r>
      <w:r w:rsidR="007C12CF" w:rsidRPr="001D39B2">
        <w:rPr>
          <w:lang w:eastAsia="zh-CN"/>
        </w:rPr>
        <w:t>common EAS/DNAI, AF selection of common EAS</w:t>
      </w:r>
      <w:r w:rsidR="00A86999" w:rsidRPr="001D39B2">
        <w:rPr>
          <w:lang w:eastAsia="zh-CN"/>
        </w:rPr>
        <w:t>/DNAI</w:t>
      </w:r>
      <w:r w:rsidR="007C12CF" w:rsidRPr="001D39B2">
        <w:rPr>
          <w:lang w:eastAsia="zh-CN"/>
        </w:rPr>
        <w:t>.</w:t>
      </w:r>
      <w:r w:rsidR="009B7321" w:rsidRPr="001D39B2">
        <w:rPr>
          <w:lang w:eastAsia="zh-CN"/>
        </w:rPr>
        <w:t xml:space="preserve"> This contribution</w:t>
      </w:r>
      <w:r w:rsidR="008A16A1" w:rsidRPr="001D39B2">
        <w:rPr>
          <w:lang w:eastAsia="zh-CN"/>
        </w:rPr>
        <w:t xml:space="preserve"> evaluates </w:t>
      </w:r>
      <w:r w:rsidR="003E3A47" w:rsidRPr="001D39B2">
        <w:rPr>
          <w:lang w:eastAsia="zh-CN"/>
        </w:rPr>
        <w:t>these solutions from the three aspects</w:t>
      </w:r>
      <w:r w:rsidR="008A16A1" w:rsidRPr="001D39B2">
        <w:rPr>
          <w:lang w:eastAsia="zh-CN"/>
        </w:rPr>
        <w:t>.</w:t>
      </w:r>
    </w:p>
    <w:p w14:paraId="7D07A401" w14:textId="77777777" w:rsidR="00CA6115" w:rsidRPr="001D39B2" w:rsidRDefault="00CA6115" w:rsidP="00CA6115">
      <w:pPr>
        <w:pStyle w:val="1"/>
      </w:pPr>
      <w:r w:rsidRPr="001D39B2">
        <w:t>2. Text Proposal</w:t>
      </w:r>
    </w:p>
    <w:p w14:paraId="292BC4E8" w14:textId="77777777" w:rsidR="00CA6115" w:rsidRPr="001D39B2" w:rsidRDefault="00F40EE5" w:rsidP="008754B1">
      <w:pPr>
        <w:jc w:val="both"/>
        <w:rPr>
          <w:lang w:eastAsia="zh-CN"/>
        </w:rPr>
      </w:pPr>
      <w:r w:rsidRPr="001D39B2">
        <w:rPr>
          <w:lang w:eastAsia="zh-CN"/>
        </w:rPr>
        <w:t>It is proposed to capture the following changes vs. TR 23.</w:t>
      </w:r>
      <w:r w:rsidR="002F773C" w:rsidRPr="001D39B2">
        <w:rPr>
          <w:lang w:eastAsia="zh-CN"/>
        </w:rPr>
        <w:t>700-48</w:t>
      </w:r>
      <w:r w:rsidR="00B86CFE" w:rsidRPr="001D39B2">
        <w:rPr>
          <w:lang w:eastAsia="zh-CN"/>
        </w:rPr>
        <w:t xml:space="preserve"> v0.</w:t>
      </w:r>
      <w:r w:rsidR="006A0142" w:rsidRPr="001D39B2">
        <w:rPr>
          <w:lang w:eastAsia="zh-CN"/>
        </w:rPr>
        <w:t>3</w:t>
      </w:r>
      <w:r w:rsidR="00B86CFE" w:rsidRPr="001D39B2">
        <w:rPr>
          <w:lang w:eastAsia="zh-CN"/>
        </w:rPr>
        <w:t>.0</w:t>
      </w:r>
      <w:r w:rsidRPr="001D39B2">
        <w:rPr>
          <w:lang w:eastAsia="zh-CN"/>
        </w:rPr>
        <w:t>.</w:t>
      </w:r>
    </w:p>
    <w:p w14:paraId="0F2DCC94" w14:textId="38DBA022" w:rsidR="00CA089A" w:rsidRPr="001D39B2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1D39B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D39B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D39B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D39B2" w:rsidRPr="001D39B2">
        <w:rPr>
          <w:rFonts w:ascii="Arial" w:hAnsi="Arial" w:cs="Arial"/>
          <w:color w:val="FF0000"/>
          <w:sz w:val="28"/>
          <w:szCs w:val="28"/>
          <w:lang w:val="en-US"/>
        </w:rPr>
        <w:t>, all new</w:t>
      </w:r>
      <w:r w:rsidR="006A0142" w:rsidRPr="001D39B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1D39B2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6B0E0A80" w14:textId="77777777" w:rsidR="005A691F" w:rsidRPr="001D39B2" w:rsidRDefault="005A691F" w:rsidP="005A691F">
      <w:pPr>
        <w:pStyle w:val="1"/>
      </w:pPr>
      <w:bookmarkStart w:id="3" w:name="_Toc105171094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bookmarkEnd w:id="2"/>
      <w:r w:rsidRPr="001D39B2">
        <w:t>7</w:t>
      </w:r>
      <w:r w:rsidRPr="001D39B2">
        <w:tab/>
        <w:t>Evaluation</w:t>
      </w:r>
      <w:bookmarkEnd w:id="3"/>
    </w:p>
    <w:p w14:paraId="14B5CE4F" w14:textId="77777777" w:rsidR="005A691F" w:rsidRPr="001D39B2" w:rsidRDefault="005A691F" w:rsidP="005A691F">
      <w:pPr>
        <w:pStyle w:val="EditorsNote"/>
      </w:pPr>
      <w:r w:rsidRPr="001D39B2">
        <w:t>Editor's note:</w:t>
      </w:r>
      <w:r w:rsidRPr="001D39B2">
        <w:tab/>
        <w:t>This clause will capture the evaluations related to the solutions per KI.</w:t>
      </w:r>
    </w:p>
    <w:p w14:paraId="1DB85F47" w14:textId="77777777" w:rsidR="005A691F" w:rsidRPr="001D39B2" w:rsidRDefault="005A691F" w:rsidP="005A691F">
      <w:pPr>
        <w:pStyle w:val="3"/>
      </w:pPr>
      <w:r w:rsidRPr="001D39B2">
        <w:t>7.</w:t>
      </w:r>
      <w:r w:rsidR="006E59D0" w:rsidRPr="001D39B2">
        <w:t>x</w:t>
      </w:r>
      <w:r w:rsidRPr="001D39B2">
        <w:tab/>
        <w:t>Evaluation for</w:t>
      </w:r>
      <w:bookmarkEnd w:id="4"/>
      <w:bookmarkEnd w:id="5"/>
      <w:bookmarkEnd w:id="6"/>
      <w:bookmarkEnd w:id="7"/>
      <w:bookmarkEnd w:id="8"/>
      <w:bookmarkEnd w:id="9"/>
      <w:r w:rsidR="00425A93" w:rsidRPr="001D39B2">
        <w:t xml:space="preserve"> Key Issue #</w:t>
      </w:r>
      <w:r w:rsidR="00555C8F" w:rsidRPr="001D39B2">
        <w:t>4</w:t>
      </w:r>
    </w:p>
    <w:p w14:paraId="6CD2E21A" w14:textId="3564DBF6" w:rsidR="000D0048" w:rsidRPr="001D39B2" w:rsidRDefault="000D0048" w:rsidP="005A691F">
      <w:pPr>
        <w:jc w:val="both"/>
        <w:rPr>
          <w:lang w:eastAsia="zh-CN"/>
        </w:rPr>
      </w:pPr>
      <w:r w:rsidRPr="001D39B2">
        <w:rPr>
          <w:lang w:eastAsia="zh-CN"/>
        </w:rPr>
        <w:t>Solutions of KI#4 address one or more of the following aspect</w:t>
      </w:r>
      <w:r w:rsidR="00AE2784" w:rsidRPr="001D39B2">
        <w:rPr>
          <w:lang w:eastAsia="zh-CN"/>
        </w:rPr>
        <w:t>s</w:t>
      </w:r>
      <w:r w:rsidRPr="001D39B2">
        <w:rPr>
          <w:lang w:eastAsia="zh-CN"/>
        </w:rPr>
        <w:t xml:space="preserve">: </w:t>
      </w:r>
      <w:r w:rsidR="00DB55B4" w:rsidRPr="001D39B2">
        <w:rPr>
          <w:lang w:eastAsia="zh-CN"/>
        </w:rPr>
        <w:t xml:space="preserve">UE collection </w:t>
      </w:r>
      <w:r w:rsidR="009A35F7" w:rsidRPr="001D39B2">
        <w:rPr>
          <w:lang w:eastAsia="zh-CN"/>
        </w:rPr>
        <w:t>definition</w:t>
      </w:r>
      <w:r w:rsidRPr="001D39B2">
        <w:rPr>
          <w:lang w:eastAsia="zh-CN"/>
        </w:rPr>
        <w:t>, 5GC selection of common EAS/DNAI, AF selection of common EAS/DNAI.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964"/>
        <w:gridCol w:w="1843"/>
        <w:gridCol w:w="1985"/>
        <w:gridCol w:w="1836"/>
      </w:tblGrid>
      <w:tr w:rsidR="002411CB" w:rsidRPr="001D39B2" w14:paraId="24CEF865" w14:textId="77777777" w:rsidTr="00C565FF">
        <w:trPr>
          <w:trHeight w:val="113"/>
        </w:trPr>
        <w:tc>
          <w:tcPr>
            <w:tcW w:w="3964" w:type="dxa"/>
          </w:tcPr>
          <w:p w14:paraId="7A79D6A8" w14:textId="42F07628" w:rsidR="000D0048" w:rsidRPr="001D39B2" w:rsidRDefault="000D0048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Solution</w:t>
            </w:r>
          </w:p>
        </w:tc>
        <w:tc>
          <w:tcPr>
            <w:tcW w:w="1843" w:type="dxa"/>
          </w:tcPr>
          <w:p w14:paraId="2F2CE949" w14:textId="795736B1" w:rsidR="000D0048" w:rsidRPr="001D39B2" w:rsidRDefault="00DB55B4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 xml:space="preserve">UE collection </w:t>
            </w:r>
            <w:r w:rsidR="009A35F7" w:rsidRPr="001D39B2">
              <w:rPr>
                <w:rFonts w:eastAsia="宋体"/>
                <w:lang w:eastAsia="zh-CN"/>
              </w:rPr>
              <w:t>definition</w:t>
            </w:r>
          </w:p>
        </w:tc>
        <w:tc>
          <w:tcPr>
            <w:tcW w:w="1985" w:type="dxa"/>
          </w:tcPr>
          <w:p w14:paraId="68FE71E7" w14:textId="71FCA582" w:rsidR="000D0048" w:rsidRPr="001D39B2" w:rsidRDefault="000D0048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5GC selects common EAS/DNAI</w:t>
            </w:r>
          </w:p>
        </w:tc>
        <w:tc>
          <w:tcPr>
            <w:tcW w:w="1836" w:type="dxa"/>
          </w:tcPr>
          <w:p w14:paraId="0464A9B3" w14:textId="031DC8AB" w:rsidR="000D0048" w:rsidRPr="001D39B2" w:rsidRDefault="000D0048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AF selects common EAS/DNAI</w:t>
            </w:r>
          </w:p>
        </w:tc>
      </w:tr>
      <w:tr w:rsidR="002411CB" w:rsidRPr="001D39B2" w14:paraId="5D41AB56" w14:textId="77777777" w:rsidTr="00C565FF">
        <w:trPr>
          <w:trHeight w:val="113"/>
        </w:trPr>
        <w:tc>
          <w:tcPr>
            <w:tcW w:w="3964" w:type="dxa"/>
            <w:vAlign w:val="center"/>
          </w:tcPr>
          <w:p w14:paraId="331BEF4B" w14:textId="43191218" w:rsidR="000D0048" w:rsidRPr="001D39B2" w:rsidRDefault="008667CA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 xml:space="preserve">#14: </w:t>
            </w:r>
            <w:r w:rsidRPr="001D39B2">
              <w:t>Group Management</w:t>
            </w:r>
          </w:p>
        </w:tc>
        <w:tc>
          <w:tcPr>
            <w:tcW w:w="1843" w:type="dxa"/>
            <w:vAlign w:val="center"/>
          </w:tcPr>
          <w:p w14:paraId="51B7D75A" w14:textId="73D115CC" w:rsidR="000D0048" w:rsidRPr="001D39B2" w:rsidRDefault="002411CB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  <w:tc>
          <w:tcPr>
            <w:tcW w:w="1985" w:type="dxa"/>
            <w:vAlign w:val="center"/>
          </w:tcPr>
          <w:p w14:paraId="14CD8000" w14:textId="77777777" w:rsidR="000D0048" w:rsidRPr="001D39B2" w:rsidRDefault="000D0048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836" w:type="dxa"/>
            <w:vAlign w:val="center"/>
          </w:tcPr>
          <w:p w14:paraId="2AB42D7C" w14:textId="77777777" w:rsidR="000D0048" w:rsidRPr="001D39B2" w:rsidRDefault="000D0048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</w:p>
        </w:tc>
      </w:tr>
      <w:tr w:rsidR="002411CB" w:rsidRPr="001D39B2" w14:paraId="412522CE" w14:textId="77777777" w:rsidTr="00C565FF">
        <w:trPr>
          <w:trHeight w:val="113"/>
        </w:trPr>
        <w:tc>
          <w:tcPr>
            <w:tcW w:w="3964" w:type="dxa"/>
            <w:vAlign w:val="center"/>
          </w:tcPr>
          <w:p w14:paraId="3B56F269" w14:textId="05180506" w:rsidR="000D0048" w:rsidRPr="001D39B2" w:rsidRDefault="008667CA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#15</w:t>
            </w:r>
            <w:r w:rsidRPr="001D39B2">
              <w:t>: Selection of common DNAI</w:t>
            </w:r>
          </w:p>
        </w:tc>
        <w:tc>
          <w:tcPr>
            <w:tcW w:w="1843" w:type="dxa"/>
            <w:vAlign w:val="center"/>
          </w:tcPr>
          <w:p w14:paraId="119E7CC4" w14:textId="77777777" w:rsidR="000D0048" w:rsidRPr="001D39B2" w:rsidRDefault="000D0048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8251DC9" w14:textId="373E2B98" w:rsidR="000D0048" w:rsidRPr="001D39B2" w:rsidRDefault="002411CB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  <w:tc>
          <w:tcPr>
            <w:tcW w:w="1836" w:type="dxa"/>
            <w:vAlign w:val="center"/>
          </w:tcPr>
          <w:p w14:paraId="12F44C70" w14:textId="671B430E" w:rsidR="000D0048" w:rsidRPr="001D39B2" w:rsidRDefault="002411CB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</w:tr>
      <w:tr w:rsidR="002411CB" w:rsidRPr="001D39B2" w14:paraId="29B7489B" w14:textId="77777777" w:rsidTr="00C565FF">
        <w:trPr>
          <w:trHeight w:val="113"/>
        </w:trPr>
        <w:tc>
          <w:tcPr>
            <w:tcW w:w="3964" w:type="dxa"/>
            <w:vAlign w:val="center"/>
          </w:tcPr>
          <w:p w14:paraId="48B50291" w14:textId="0B81B80F" w:rsidR="000D0048" w:rsidRPr="001D39B2" w:rsidRDefault="008667CA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#16</w:t>
            </w:r>
            <w:r w:rsidRPr="001D39B2">
              <w:t>: Selecting the same EAS/DNAI for collection of UEs</w:t>
            </w:r>
          </w:p>
        </w:tc>
        <w:tc>
          <w:tcPr>
            <w:tcW w:w="1843" w:type="dxa"/>
            <w:vAlign w:val="center"/>
          </w:tcPr>
          <w:p w14:paraId="63304453" w14:textId="1BE84BF3" w:rsidR="000D0048" w:rsidRPr="001D39B2" w:rsidRDefault="002411CB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  <w:tc>
          <w:tcPr>
            <w:tcW w:w="1985" w:type="dxa"/>
            <w:vAlign w:val="center"/>
          </w:tcPr>
          <w:p w14:paraId="4DBA0136" w14:textId="39B67747" w:rsidR="000D0048" w:rsidRPr="001D39B2" w:rsidRDefault="002411CB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  <w:tc>
          <w:tcPr>
            <w:tcW w:w="1836" w:type="dxa"/>
            <w:vAlign w:val="center"/>
          </w:tcPr>
          <w:p w14:paraId="73CD6562" w14:textId="1C72788C" w:rsidR="000D0048" w:rsidRPr="001D39B2" w:rsidRDefault="00851D5C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</w:tr>
      <w:tr w:rsidR="002411CB" w:rsidRPr="001D39B2" w14:paraId="44C244B7" w14:textId="77777777" w:rsidTr="00C565FF">
        <w:trPr>
          <w:trHeight w:val="113"/>
        </w:trPr>
        <w:tc>
          <w:tcPr>
            <w:tcW w:w="3964" w:type="dxa"/>
            <w:vAlign w:val="center"/>
          </w:tcPr>
          <w:p w14:paraId="77691A47" w14:textId="0F1769A1" w:rsidR="000D0048" w:rsidRPr="001D39B2" w:rsidRDefault="008667CA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#17</w:t>
            </w:r>
            <w:r w:rsidRPr="001D39B2">
              <w:t>: Application layer EAS selection for collections of UEs</w:t>
            </w:r>
          </w:p>
        </w:tc>
        <w:tc>
          <w:tcPr>
            <w:tcW w:w="1843" w:type="dxa"/>
            <w:vAlign w:val="center"/>
          </w:tcPr>
          <w:p w14:paraId="162209EF" w14:textId="77777777" w:rsidR="000D0048" w:rsidRPr="001D39B2" w:rsidRDefault="000D0048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2E3DE48" w14:textId="77777777" w:rsidR="000D0048" w:rsidRPr="001D39B2" w:rsidRDefault="000D0048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836" w:type="dxa"/>
            <w:vAlign w:val="center"/>
          </w:tcPr>
          <w:p w14:paraId="6AD33C6E" w14:textId="280ABC01" w:rsidR="000D0048" w:rsidRPr="001D39B2" w:rsidRDefault="002411CB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</w:tr>
      <w:tr w:rsidR="002411CB" w:rsidRPr="001D39B2" w14:paraId="6D046D8F" w14:textId="77777777" w:rsidTr="00C565FF">
        <w:trPr>
          <w:trHeight w:val="113"/>
        </w:trPr>
        <w:tc>
          <w:tcPr>
            <w:tcW w:w="3964" w:type="dxa"/>
            <w:vAlign w:val="center"/>
          </w:tcPr>
          <w:p w14:paraId="6BD30AF4" w14:textId="1D10E523" w:rsidR="000D0048" w:rsidRPr="001D39B2" w:rsidRDefault="008667CA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#18</w:t>
            </w:r>
            <w:r w:rsidRPr="001D39B2">
              <w:t>: Discovery of the same EAS for collections of UEs</w:t>
            </w:r>
          </w:p>
        </w:tc>
        <w:tc>
          <w:tcPr>
            <w:tcW w:w="1843" w:type="dxa"/>
            <w:vAlign w:val="center"/>
          </w:tcPr>
          <w:p w14:paraId="1A5810C1" w14:textId="7E2F0965" w:rsidR="000D0048" w:rsidRPr="001D39B2" w:rsidRDefault="00B11A54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  <w:tc>
          <w:tcPr>
            <w:tcW w:w="1985" w:type="dxa"/>
            <w:vAlign w:val="center"/>
          </w:tcPr>
          <w:p w14:paraId="3F8774FC" w14:textId="58917FE3" w:rsidR="000D0048" w:rsidRPr="001D39B2" w:rsidRDefault="002411CB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  <w:tc>
          <w:tcPr>
            <w:tcW w:w="1836" w:type="dxa"/>
            <w:vAlign w:val="center"/>
          </w:tcPr>
          <w:p w14:paraId="4A9FBC37" w14:textId="77777777" w:rsidR="000D0048" w:rsidRPr="001D39B2" w:rsidRDefault="000D0048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</w:p>
        </w:tc>
      </w:tr>
      <w:tr w:rsidR="002411CB" w:rsidRPr="001D39B2" w14:paraId="72649041" w14:textId="77777777" w:rsidTr="00C565FF">
        <w:trPr>
          <w:trHeight w:val="113"/>
        </w:trPr>
        <w:tc>
          <w:tcPr>
            <w:tcW w:w="3964" w:type="dxa"/>
            <w:vAlign w:val="center"/>
          </w:tcPr>
          <w:p w14:paraId="5DEBF026" w14:textId="4AEFC281" w:rsidR="000D0048" w:rsidRPr="001D39B2" w:rsidRDefault="008667CA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#19</w:t>
            </w:r>
            <w:r w:rsidRPr="001D39B2">
              <w:t>: Influencing UPF and EAS (re)location for collections of UEs</w:t>
            </w:r>
          </w:p>
        </w:tc>
        <w:tc>
          <w:tcPr>
            <w:tcW w:w="1843" w:type="dxa"/>
            <w:vAlign w:val="center"/>
          </w:tcPr>
          <w:p w14:paraId="3F68BC8B" w14:textId="7DCDBB25" w:rsidR="000D0048" w:rsidRPr="001D39B2" w:rsidRDefault="002411CB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  <w:tc>
          <w:tcPr>
            <w:tcW w:w="1985" w:type="dxa"/>
            <w:vAlign w:val="center"/>
          </w:tcPr>
          <w:p w14:paraId="3015F910" w14:textId="77777777" w:rsidR="000D0048" w:rsidRPr="001D39B2" w:rsidRDefault="000D0048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836" w:type="dxa"/>
            <w:vAlign w:val="center"/>
          </w:tcPr>
          <w:p w14:paraId="5600A91D" w14:textId="77777777" w:rsidR="000D0048" w:rsidRPr="001D39B2" w:rsidRDefault="000D0048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</w:p>
        </w:tc>
      </w:tr>
      <w:tr w:rsidR="002411CB" w:rsidRPr="001D39B2" w14:paraId="0C4014F9" w14:textId="77777777" w:rsidTr="00C565FF">
        <w:trPr>
          <w:trHeight w:val="113"/>
        </w:trPr>
        <w:tc>
          <w:tcPr>
            <w:tcW w:w="3964" w:type="dxa"/>
            <w:vAlign w:val="center"/>
          </w:tcPr>
          <w:p w14:paraId="16FEFBD6" w14:textId="7FFDC0E5" w:rsidR="000D0048" w:rsidRPr="001D39B2" w:rsidRDefault="008667CA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#34</w:t>
            </w:r>
            <w:r w:rsidR="009D770C" w:rsidRPr="001D39B2">
              <w:t>: Selecting the same EAS/DNAI for collection of UEs</w:t>
            </w:r>
          </w:p>
        </w:tc>
        <w:tc>
          <w:tcPr>
            <w:tcW w:w="1843" w:type="dxa"/>
            <w:vAlign w:val="center"/>
          </w:tcPr>
          <w:p w14:paraId="4F0FFBB6" w14:textId="4160170A" w:rsidR="000D0048" w:rsidRPr="001D39B2" w:rsidRDefault="00A068BB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  <w:tc>
          <w:tcPr>
            <w:tcW w:w="1985" w:type="dxa"/>
            <w:vAlign w:val="center"/>
          </w:tcPr>
          <w:p w14:paraId="33384D16" w14:textId="28F87DA5" w:rsidR="000D0048" w:rsidRPr="001D39B2" w:rsidRDefault="002411CB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  <w:tc>
          <w:tcPr>
            <w:tcW w:w="1836" w:type="dxa"/>
            <w:vAlign w:val="center"/>
          </w:tcPr>
          <w:p w14:paraId="11F201E9" w14:textId="77777777" w:rsidR="000D0048" w:rsidRPr="001D39B2" w:rsidRDefault="000D0048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</w:p>
        </w:tc>
      </w:tr>
      <w:tr w:rsidR="002411CB" w:rsidRPr="001D39B2" w14:paraId="50E45F6D" w14:textId="77777777" w:rsidTr="00C565FF">
        <w:trPr>
          <w:trHeight w:val="113"/>
        </w:trPr>
        <w:tc>
          <w:tcPr>
            <w:tcW w:w="3964" w:type="dxa"/>
            <w:vAlign w:val="center"/>
          </w:tcPr>
          <w:p w14:paraId="11715952" w14:textId="61AC6327" w:rsidR="000D0048" w:rsidRPr="001D39B2" w:rsidRDefault="008667CA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#35</w:t>
            </w:r>
            <w:r w:rsidR="002411CB" w:rsidRPr="001D39B2">
              <w:t>: Providing dedicated (re)location information as traffic routing information</w:t>
            </w:r>
          </w:p>
        </w:tc>
        <w:tc>
          <w:tcPr>
            <w:tcW w:w="1843" w:type="dxa"/>
            <w:vAlign w:val="center"/>
          </w:tcPr>
          <w:p w14:paraId="447C4F7E" w14:textId="63D813DD" w:rsidR="000D0048" w:rsidRPr="001D39B2" w:rsidRDefault="00C565FF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  <w:tc>
          <w:tcPr>
            <w:tcW w:w="1985" w:type="dxa"/>
            <w:vAlign w:val="center"/>
          </w:tcPr>
          <w:p w14:paraId="70027128" w14:textId="77777777" w:rsidR="000D0048" w:rsidRPr="001D39B2" w:rsidRDefault="000D0048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836" w:type="dxa"/>
            <w:vAlign w:val="center"/>
          </w:tcPr>
          <w:p w14:paraId="28BC0A50" w14:textId="69D9066F" w:rsidR="000D0048" w:rsidRPr="001D39B2" w:rsidRDefault="002411CB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</w:tr>
      <w:tr w:rsidR="002411CB" w:rsidRPr="001D39B2" w14:paraId="35DAAAAC" w14:textId="77777777" w:rsidTr="00C565FF">
        <w:trPr>
          <w:trHeight w:val="113"/>
        </w:trPr>
        <w:tc>
          <w:tcPr>
            <w:tcW w:w="3964" w:type="dxa"/>
            <w:vAlign w:val="center"/>
          </w:tcPr>
          <w:p w14:paraId="642DB38F" w14:textId="1F3F230E" w:rsidR="000D0048" w:rsidRPr="001D39B2" w:rsidRDefault="008667CA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lastRenderedPageBreak/>
              <w:t>#36</w:t>
            </w:r>
            <w:r w:rsidR="002411CB" w:rsidRPr="001D39B2">
              <w:t>: Providing dedicated (re)location information as EAS Deployment information</w:t>
            </w:r>
          </w:p>
        </w:tc>
        <w:tc>
          <w:tcPr>
            <w:tcW w:w="1843" w:type="dxa"/>
            <w:vAlign w:val="center"/>
          </w:tcPr>
          <w:p w14:paraId="484E626B" w14:textId="07B27327" w:rsidR="000D0048" w:rsidRPr="001D39B2" w:rsidRDefault="003224E7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 w:hint="eastAsia"/>
                <w:lang w:eastAsia="zh-CN"/>
              </w:rPr>
              <w:t>X</w:t>
            </w:r>
          </w:p>
        </w:tc>
        <w:tc>
          <w:tcPr>
            <w:tcW w:w="1985" w:type="dxa"/>
            <w:vAlign w:val="center"/>
          </w:tcPr>
          <w:p w14:paraId="02228B2D" w14:textId="77777777" w:rsidR="000D0048" w:rsidRPr="001D39B2" w:rsidRDefault="000D0048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836" w:type="dxa"/>
            <w:vAlign w:val="center"/>
          </w:tcPr>
          <w:p w14:paraId="0241EAD5" w14:textId="2979E014" w:rsidR="000D0048" w:rsidRPr="001D39B2" w:rsidRDefault="002411CB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</w:tr>
      <w:tr w:rsidR="002411CB" w:rsidRPr="001D39B2" w14:paraId="4CEBDA5A" w14:textId="77777777" w:rsidTr="00C565FF">
        <w:trPr>
          <w:trHeight w:val="113"/>
        </w:trPr>
        <w:tc>
          <w:tcPr>
            <w:tcW w:w="3964" w:type="dxa"/>
            <w:vAlign w:val="center"/>
          </w:tcPr>
          <w:p w14:paraId="20D2694A" w14:textId="5B3B01FB" w:rsidR="000D0048" w:rsidRPr="001D39B2" w:rsidRDefault="008667CA" w:rsidP="00C565FF">
            <w:pPr>
              <w:spacing w:after="100" w:afterAutospacing="1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#37</w:t>
            </w:r>
            <w:r w:rsidR="002411CB" w:rsidRPr="001D39B2">
              <w:t>: (Re)location of same EAS and coordination across UEs</w:t>
            </w:r>
          </w:p>
        </w:tc>
        <w:tc>
          <w:tcPr>
            <w:tcW w:w="1843" w:type="dxa"/>
            <w:vAlign w:val="center"/>
          </w:tcPr>
          <w:p w14:paraId="431E01CB" w14:textId="21DA2BB3" w:rsidR="000D0048" w:rsidRPr="001D39B2" w:rsidRDefault="000D0048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1378E47" w14:textId="73D7A0F6" w:rsidR="000D0048" w:rsidRPr="001D39B2" w:rsidRDefault="002411CB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  <w:r w:rsidRPr="001D39B2">
              <w:rPr>
                <w:rFonts w:eastAsia="宋体"/>
                <w:lang w:eastAsia="zh-CN"/>
              </w:rPr>
              <w:t>X</w:t>
            </w:r>
          </w:p>
        </w:tc>
        <w:tc>
          <w:tcPr>
            <w:tcW w:w="1836" w:type="dxa"/>
            <w:vAlign w:val="center"/>
          </w:tcPr>
          <w:p w14:paraId="7B5A2935" w14:textId="77777777" w:rsidR="000D0048" w:rsidRPr="001D39B2" w:rsidRDefault="000D0048" w:rsidP="00C565FF">
            <w:pPr>
              <w:spacing w:after="100" w:afterAutospacing="1"/>
              <w:jc w:val="center"/>
              <w:rPr>
                <w:rFonts w:eastAsia="宋体"/>
                <w:lang w:eastAsia="zh-CN"/>
              </w:rPr>
            </w:pPr>
          </w:p>
        </w:tc>
      </w:tr>
    </w:tbl>
    <w:p w14:paraId="4AD39219" w14:textId="77777777" w:rsidR="000D0048" w:rsidRPr="001D39B2" w:rsidRDefault="000D0048" w:rsidP="005A691F">
      <w:pPr>
        <w:jc w:val="both"/>
        <w:rPr>
          <w:rFonts w:eastAsia="宋体"/>
          <w:lang w:eastAsia="zh-CN"/>
        </w:rPr>
      </w:pPr>
    </w:p>
    <w:p w14:paraId="0625D54F" w14:textId="392C377A" w:rsidR="006C5758" w:rsidRPr="001D39B2" w:rsidRDefault="006C5758" w:rsidP="005A691F">
      <w:pPr>
        <w:jc w:val="both"/>
        <w:rPr>
          <w:rFonts w:eastAsia="宋体"/>
          <w:lang w:eastAsia="zh-CN"/>
        </w:rPr>
      </w:pPr>
      <w:r w:rsidRPr="001D39B2">
        <w:rPr>
          <w:rFonts w:eastAsia="宋体"/>
          <w:lang w:eastAsia="zh-CN"/>
        </w:rPr>
        <w:t xml:space="preserve">The solutions are </w:t>
      </w:r>
      <w:r w:rsidR="00AE2784" w:rsidRPr="001D39B2">
        <w:rPr>
          <w:rFonts w:eastAsia="宋体"/>
          <w:lang w:eastAsia="zh-CN"/>
        </w:rPr>
        <w:t xml:space="preserve">analysed with </w:t>
      </w:r>
      <w:r w:rsidR="00E9231D" w:rsidRPr="001D39B2">
        <w:rPr>
          <w:rFonts w:eastAsia="宋体"/>
          <w:lang w:eastAsia="zh-CN"/>
        </w:rPr>
        <w:t>focus on the above three</w:t>
      </w:r>
      <w:r w:rsidRPr="001D39B2">
        <w:rPr>
          <w:rFonts w:eastAsia="宋体"/>
          <w:lang w:eastAsia="zh-CN"/>
        </w:rPr>
        <w:t xml:space="preserve"> aspects.</w:t>
      </w:r>
    </w:p>
    <w:p w14:paraId="41DF5285" w14:textId="24C66AD2" w:rsidR="005A691F" w:rsidRPr="001D39B2" w:rsidRDefault="006C5758" w:rsidP="005A691F">
      <w:pPr>
        <w:jc w:val="both"/>
        <w:rPr>
          <w:rFonts w:eastAsia="宋体"/>
          <w:b/>
          <w:lang w:eastAsia="zh-CN"/>
        </w:rPr>
      </w:pPr>
      <w:r w:rsidRPr="001D39B2">
        <w:rPr>
          <w:rFonts w:eastAsia="宋体"/>
          <w:b/>
          <w:lang w:eastAsia="zh-CN"/>
        </w:rPr>
        <w:t xml:space="preserve">Aspect 1: </w:t>
      </w:r>
      <w:r w:rsidR="00DB55B4" w:rsidRPr="001D39B2">
        <w:rPr>
          <w:rFonts w:eastAsia="宋体"/>
          <w:b/>
          <w:lang w:eastAsia="zh-CN"/>
        </w:rPr>
        <w:t xml:space="preserve">UE collection </w:t>
      </w:r>
      <w:r w:rsidR="009A35F7" w:rsidRPr="001D39B2">
        <w:rPr>
          <w:rFonts w:eastAsia="宋体"/>
          <w:b/>
          <w:lang w:eastAsia="zh-CN"/>
        </w:rPr>
        <w:t>definition</w:t>
      </w:r>
      <w:r w:rsidR="005A691F" w:rsidRPr="001D39B2">
        <w:rPr>
          <w:rFonts w:eastAsia="宋体"/>
          <w:b/>
          <w:lang w:eastAsia="zh-CN"/>
        </w:rPr>
        <w:t>.</w:t>
      </w:r>
    </w:p>
    <w:p w14:paraId="1722D603" w14:textId="6DA86EE8" w:rsidR="006A31A5" w:rsidRPr="001D39B2" w:rsidRDefault="006A31A5" w:rsidP="001D39B2">
      <w:pPr>
        <w:jc w:val="both"/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Solution #14</w:t>
      </w:r>
      <w:r w:rsidRPr="001D39B2">
        <w:rPr>
          <w:rFonts w:eastAsia="宋体"/>
          <w:lang w:eastAsia="zh-CN"/>
        </w:rPr>
        <w:t xml:space="preserve"> </w:t>
      </w:r>
      <w:r w:rsidR="00DB55B4" w:rsidRPr="001D39B2">
        <w:rPr>
          <w:rFonts w:eastAsia="宋体"/>
          <w:lang w:eastAsia="zh-CN"/>
        </w:rPr>
        <w:t xml:space="preserve">performs UE collection </w:t>
      </w:r>
      <w:r w:rsidR="009A35F7" w:rsidRPr="001D39B2">
        <w:rPr>
          <w:rFonts w:eastAsia="宋体"/>
          <w:lang w:eastAsia="zh-CN"/>
        </w:rPr>
        <w:t>definition</w:t>
      </w:r>
      <w:r w:rsidR="00DB55B4" w:rsidRPr="001D39B2">
        <w:rPr>
          <w:rFonts w:eastAsia="宋体"/>
          <w:lang w:eastAsia="zh-CN"/>
        </w:rPr>
        <w:t xml:space="preserve"> by </w:t>
      </w:r>
      <w:r w:rsidR="00DB55B4" w:rsidRPr="001D39B2">
        <w:t>group management.</w:t>
      </w:r>
      <w:r w:rsidR="00DB55B4" w:rsidRPr="001D39B2">
        <w:rPr>
          <w:rFonts w:eastAsia="宋体"/>
          <w:lang w:eastAsia="zh-CN"/>
        </w:rPr>
        <w:t xml:space="preserve"> It </w:t>
      </w:r>
      <w:r w:rsidRPr="001D39B2">
        <w:rPr>
          <w:rFonts w:eastAsia="宋体"/>
          <w:lang w:eastAsia="zh-CN"/>
        </w:rPr>
        <w:t>utilizes Nnef_ParameterProvision (or new defined) service for AF to send GPSI list and external group ID. UDM aligns the group data and UE subscription data. UDR generates int</w:t>
      </w:r>
      <w:r w:rsidR="00924A77" w:rsidRPr="001D39B2">
        <w:rPr>
          <w:rFonts w:eastAsia="宋体"/>
          <w:lang w:eastAsia="zh-CN"/>
        </w:rPr>
        <w:t xml:space="preserve">ernal group </w:t>
      </w:r>
      <w:r w:rsidRPr="001D39B2">
        <w:rPr>
          <w:rFonts w:eastAsia="宋体"/>
          <w:lang w:eastAsia="zh-CN"/>
        </w:rPr>
        <w:t>ID, and stores SUPI list, int</w:t>
      </w:r>
      <w:r w:rsidR="00924A77" w:rsidRPr="001D39B2">
        <w:rPr>
          <w:rFonts w:eastAsia="宋体"/>
          <w:lang w:eastAsia="zh-CN"/>
        </w:rPr>
        <w:t xml:space="preserve">ernal group </w:t>
      </w:r>
      <w:r w:rsidRPr="001D39B2">
        <w:rPr>
          <w:rFonts w:eastAsia="宋体"/>
          <w:lang w:eastAsia="zh-CN"/>
        </w:rPr>
        <w:t>ID and ext</w:t>
      </w:r>
      <w:r w:rsidR="00924A77" w:rsidRPr="001D39B2">
        <w:rPr>
          <w:rFonts w:eastAsia="宋体"/>
          <w:lang w:eastAsia="zh-CN"/>
        </w:rPr>
        <w:t xml:space="preserve">ernal group </w:t>
      </w:r>
      <w:r w:rsidRPr="001D39B2">
        <w:rPr>
          <w:rFonts w:eastAsia="宋体"/>
          <w:lang w:eastAsia="zh-CN"/>
        </w:rPr>
        <w:t>ID.</w:t>
      </w:r>
    </w:p>
    <w:p w14:paraId="7681D904" w14:textId="30CF7A8B" w:rsidR="006A31A5" w:rsidRPr="001D39B2" w:rsidRDefault="0013692F" w:rsidP="006A31A5">
      <w:pPr>
        <w:jc w:val="both"/>
        <w:rPr>
          <w:rFonts w:eastAsia="宋体"/>
          <w:lang w:eastAsia="zh-CN"/>
        </w:rPr>
      </w:pPr>
      <w:r w:rsidRPr="001D39B2">
        <w:rPr>
          <w:rFonts w:eastAsia="宋体"/>
          <w:lang w:eastAsia="zh-CN"/>
        </w:rPr>
        <w:t>If</w:t>
      </w:r>
      <w:r w:rsidR="00924A77" w:rsidRPr="001D39B2">
        <w:rPr>
          <w:rFonts w:eastAsia="宋体"/>
          <w:lang w:eastAsia="zh-CN"/>
        </w:rPr>
        <w:t xml:space="preserve"> </w:t>
      </w:r>
      <w:r w:rsidR="006A31A5" w:rsidRPr="001D39B2">
        <w:rPr>
          <w:rFonts w:eastAsia="宋体"/>
          <w:lang w:eastAsia="zh-CN"/>
        </w:rPr>
        <w:t>Nnef_ParameterProvision service</w:t>
      </w:r>
      <w:r w:rsidRPr="001D39B2">
        <w:rPr>
          <w:rFonts w:eastAsia="宋体"/>
          <w:lang w:eastAsia="zh-CN"/>
        </w:rPr>
        <w:t xml:space="preserve"> is used, it</w:t>
      </w:r>
      <w:r w:rsidR="006A31A5" w:rsidRPr="001D39B2">
        <w:rPr>
          <w:rFonts w:eastAsia="宋体"/>
          <w:lang w:eastAsia="zh-CN"/>
        </w:rPr>
        <w:t xml:space="preserve"> shall be enhanced to support dynamic UE group management, which only</w:t>
      </w:r>
      <w:r w:rsidR="00924A77" w:rsidRPr="001D39B2">
        <w:rPr>
          <w:rFonts w:eastAsia="宋体"/>
          <w:lang w:eastAsia="zh-CN"/>
        </w:rPr>
        <w:t xml:space="preserve"> supports</w:t>
      </w:r>
      <w:r w:rsidR="006A31A5" w:rsidRPr="001D39B2">
        <w:rPr>
          <w:rFonts w:eastAsia="宋体"/>
          <w:lang w:eastAsia="zh-CN"/>
        </w:rPr>
        <w:t xml:space="preserve"> 5G VN group or MBS group management</w:t>
      </w:r>
      <w:r w:rsidR="00723833" w:rsidRPr="001D39B2">
        <w:rPr>
          <w:rFonts w:eastAsia="宋体"/>
          <w:lang w:eastAsia="zh-CN"/>
        </w:rPr>
        <w:t xml:space="preserve"> in current specification</w:t>
      </w:r>
      <w:r w:rsidR="006A31A5" w:rsidRPr="001D39B2">
        <w:rPr>
          <w:rFonts w:eastAsia="宋体"/>
          <w:lang w:eastAsia="zh-CN"/>
        </w:rPr>
        <w:t>.</w:t>
      </w:r>
    </w:p>
    <w:p w14:paraId="6E6F7326" w14:textId="2FB2CC23" w:rsidR="00744046" w:rsidRPr="001D39B2" w:rsidRDefault="00DB55B4" w:rsidP="00744046">
      <w:pPr>
        <w:jc w:val="both"/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S</w:t>
      </w:r>
      <w:r w:rsidR="0013692F" w:rsidRPr="001D39B2">
        <w:rPr>
          <w:rFonts w:eastAsia="宋体"/>
          <w:b/>
          <w:lang w:eastAsia="zh-CN"/>
        </w:rPr>
        <w:t>olution #19</w:t>
      </w:r>
      <w:r w:rsidRPr="001D39B2">
        <w:rPr>
          <w:rFonts w:eastAsia="宋体"/>
          <w:lang w:eastAsia="zh-CN"/>
        </w:rPr>
        <w:t xml:space="preserve"> performs UE collection </w:t>
      </w:r>
      <w:r w:rsidR="009A35F7" w:rsidRPr="001D39B2">
        <w:rPr>
          <w:rFonts w:eastAsia="宋体"/>
          <w:lang w:eastAsia="zh-CN"/>
        </w:rPr>
        <w:t>definition</w:t>
      </w:r>
      <w:r w:rsidRPr="001D39B2">
        <w:rPr>
          <w:rFonts w:eastAsia="宋体"/>
          <w:lang w:eastAsia="zh-CN"/>
        </w:rPr>
        <w:t xml:space="preserve"> by group management.</w:t>
      </w:r>
      <w:r w:rsidR="0013692F" w:rsidRPr="001D39B2">
        <w:rPr>
          <w:rFonts w:eastAsia="宋体"/>
          <w:lang w:eastAsia="zh-CN"/>
        </w:rPr>
        <w:t xml:space="preserve"> </w:t>
      </w:r>
      <w:r w:rsidR="00744046" w:rsidRPr="001D39B2">
        <w:rPr>
          <w:rFonts w:eastAsia="宋体"/>
          <w:lang w:eastAsia="zh-CN"/>
        </w:rPr>
        <w:t>AF uses Nnef_ParameterProvision (or new</w:t>
      </w:r>
      <w:r w:rsidR="0013692F" w:rsidRPr="001D39B2">
        <w:rPr>
          <w:rFonts w:eastAsia="宋体"/>
          <w:lang w:eastAsia="zh-CN"/>
        </w:rPr>
        <w:t xml:space="preserve"> defined</w:t>
      </w:r>
      <w:r w:rsidR="00744046" w:rsidRPr="001D39B2">
        <w:rPr>
          <w:rFonts w:eastAsia="宋体"/>
          <w:lang w:eastAsia="zh-CN"/>
        </w:rPr>
        <w:t xml:space="preserve">) service to send group management </w:t>
      </w:r>
      <w:r w:rsidR="0013692F" w:rsidRPr="001D39B2">
        <w:rPr>
          <w:rFonts w:eastAsia="宋体"/>
          <w:lang w:eastAsia="zh-CN"/>
        </w:rPr>
        <w:t>information, including group member management parameters</w:t>
      </w:r>
      <w:r w:rsidR="00744046" w:rsidRPr="001D39B2">
        <w:rPr>
          <w:rFonts w:eastAsia="宋体"/>
          <w:lang w:eastAsia="zh-CN"/>
        </w:rPr>
        <w:t xml:space="preserve"> and group data:</w:t>
      </w:r>
    </w:p>
    <w:p w14:paraId="44A16D05" w14:textId="77777777" w:rsidR="00744046" w:rsidRPr="001D39B2" w:rsidRDefault="0013692F" w:rsidP="00C565FF">
      <w:pPr>
        <w:ind w:firstLineChars="100" w:firstLine="200"/>
        <w:jc w:val="both"/>
        <w:rPr>
          <w:rFonts w:eastAsia="宋体"/>
          <w:lang w:eastAsia="zh-CN"/>
        </w:rPr>
      </w:pPr>
      <w:r w:rsidRPr="001D39B2">
        <w:rPr>
          <w:rFonts w:eastAsia="宋体"/>
          <w:lang w:eastAsia="zh-CN"/>
        </w:rPr>
        <w:t xml:space="preserve">-  </w:t>
      </w:r>
      <w:r w:rsidR="00744046" w:rsidRPr="001D39B2">
        <w:rPr>
          <w:rFonts w:eastAsia="宋体"/>
          <w:lang w:eastAsia="zh-CN"/>
        </w:rPr>
        <w:t>Group</w:t>
      </w:r>
      <w:r w:rsidRPr="001D39B2">
        <w:rPr>
          <w:rFonts w:eastAsia="宋体"/>
          <w:lang w:eastAsia="zh-CN"/>
        </w:rPr>
        <w:t xml:space="preserve"> member</w:t>
      </w:r>
      <w:r w:rsidR="00744046" w:rsidRPr="001D39B2">
        <w:rPr>
          <w:rFonts w:eastAsia="宋体"/>
          <w:lang w:eastAsia="zh-CN"/>
        </w:rPr>
        <w:t xml:space="preserve"> management parameter</w:t>
      </w:r>
      <w:r w:rsidRPr="001D39B2">
        <w:rPr>
          <w:rFonts w:eastAsia="宋体"/>
          <w:lang w:eastAsia="zh-CN"/>
        </w:rPr>
        <w:t>s</w:t>
      </w:r>
      <w:r w:rsidR="00744046" w:rsidRPr="001D39B2">
        <w:rPr>
          <w:rFonts w:eastAsia="宋体"/>
          <w:lang w:eastAsia="zh-CN"/>
        </w:rPr>
        <w:t xml:space="preserve">: </w:t>
      </w:r>
      <w:r w:rsidRPr="001D39B2">
        <w:rPr>
          <w:rFonts w:eastAsia="宋体"/>
          <w:lang w:eastAsia="zh-CN"/>
        </w:rPr>
        <w:t>GPSI</w:t>
      </w:r>
      <w:r w:rsidR="00744046" w:rsidRPr="001D39B2">
        <w:rPr>
          <w:rFonts w:eastAsia="宋体"/>
          <w:lang w:eastAsia="zh-CN"/>
        </w:rPr>
        <w:t xml:space="preserve"> list, ext</w:t>
      </w:r>
      <w:r w:rsidRPr="001D39B2">
        <w:rPr>
          <w:rFonts w:eastAsia="宋体"/>
          <w:lang w:eastAsia="zh-CN"/>
        </w:rPr>
        <w:t xml:space="preserve">ernal </w:t>
      </w:r>
      <w:r w:rsidR="00744046" w:rsidRPr="001D39B2">
        <w:rPr>
          <w:rFonts w:eastAsia="宋体"/>
          <w:lang w:eastAsia="zh-CN"/>
        </w:rPr>
        <w:t>group ID</w:t>
      </w:r>
      <w:r w:rsidRPr="001D39B2">
        <w:rPr>
          <w:rFonts w:eastAsia="宋体"/>
          <w:lang w:eastAsia="zh-CN"/>
        </w:rPr>
        <w:t>.</w:t>
      </w:r>
    </w:p>
    <w:p w14:paraId="7FE02829" w14:textId="77777777" w:rsidR="00744046" w:rsidRPr="001D39B2" w:rsidRDefault="0013692F" w:rsidP="00C565FF">
      <w:pPr>
        <w:ind w:leftChars="100" w:left="200"/>
        <w:jc w:val="both"/>
        <w:rPr>
          <w:rFonts w:eastAsia="宋体"/>
          <w:lang w:eastAsia="zh-CN"/>
        </w:rPr>
      </w:pPr>
      <w:r w:rsidRPr="001D39B2">
        <w:rPr>
          <w:rFonts w:eastAsia="宋体"/>
          <w:lang w:eastAsia="zh-CN"/>
        </w:rPr>
        <w:t xml:space="preserve">-  </w:t>
      </w:r>
      <w:r w:rsidR="00744046" w:rsidRPr="001D39B2">
        <w:rPr>
          <w:rFonts w:eastAsia="宋体"/>
          <w:lang w:eastAsia="zh-CN"/>
        </w:rPr>
        <w:t>Group data: DNN/S-NSSAI, Group Type (</w:t>
      </w:r>
      <w:r w:rsidRPr="001D39B2">
        <w:rPr>
          <w:rFonts w:eastAsia="宋体"/>
          <w:lang w:eastAsia="zh-CN"/>
        </w:rPr>
        <w:t xml:space="preserve">i.e. </w:t>
      </w:r>
      <w:r w:rsidR="00744046" w:rsidRPr="001D39B2">
        <w:rPr>
          <w:rFonts w:eastAsia="宋体"/>
          <w:lang w:eastAsia="zh-CN"/>
        </w:rPr>
        <w:t>ad-hoc group for gaming/platooning/…), EAS ID, Group Attributes (</w:t>
      </w:r>
      <w:r w:rsidRPr="001D39B2">
        <w:rPr>
          <w:rFonts w:eastAsia="宋体"/>
          <w:lang w:eastAsia="zh-CN"/>
        </w:rPr>
        <w:t xml:space="preserve">e.g. </w:t>
      </w:r>
      <w:r w:rsidR="00744046" w:rsidRPr="001D39B2">
        <w:rPr>
          <w:rFonts w:eastAsia="宋体"/>
          <w:lang w:eastAsia="zh-CN"/>
        </w:rPr>
        <w:t>same EAS/same PSA is needed/…).</w:t>
      </w:r>
    </w:p>
    <w:p w14:paraId="5571BACF" w14:textId="77777777" w:rsidR="00744046" w:rsidRPr="001D39B2" w:rsidRDefault="00744046" w:rsidP="00744046">
      <w:pPr>
        <w:jc w:val="both"/>
        <w:rPr>
          <w:rFonts w:eastAsia="宋体"/>
          <w:lang w:eastAsia="zh-CN"/>
        </w:rPr>
      </w:pPr>
      <w:r w:rsidRPr="001D39B2">
        <w:rPr>
          <w:rFonts w:eastAsia="宋体"/>
          <w:lang w:eastAsia="zh-CN"/>
        </w:rPr>
        <w:t>NEF translates ext</w:t>
      </w:r>
      <w:r w:rsidR="0013692F" w:rsidRPr="001D39B2">
        <w:rPr>
          <w:rFonts w:eastAsia="宋体"/>
          <w:lang w:eastAsia="zh-CN"/>
        </w:rPr>
        <w:t xml:space="preserve">ernal </w:t>
      </w:r>
      <w:r w:rsidRPr="001D39B2">
        <w:rPr>
          <w:rFonts w:eastAsia="宋体"/>
          <w:lang w:eastAsia="zh-CN"/>
        </w:rPr>
        <w:t>group</w:t>
      </w:r>
      <w:r w:rsidR="0013692F" w:rsidRPr="001D39B2">
        <w:rPr>
          <w:rFonts w:eastAsia="宋体"/>
          <w:lang w:eastAsia="zh-CN"/>
        </w:rPr>
        <w:t xml:space="preserve"> </w:t>
      </w:r>
      <w:r w:rsidRPr="001D39B2">
        <w:rPr>
          <w:rFonts w:eastAsia="宋体"/>
          <w:lang w:eastAsia="zh-CN"/>
        </w:rPr>
        <w:t>ID into int</w:t>
      </w:r>
      <w:r w:rsidR="0013692F" w:rsidRPr="001D39B2">
        <w:rPr>
          <w:rFonts w:eastAsia="宋体"/>
          <w:lang w:eastAsia="zh-CN"/>
        </w:rPr>
        <w:t xml:space="preserve">ernal </w:t>
      </w:r>
      <w:r w:rsidRPr="001D39B2">
        <w:rPr>
          <w:rFonts w:eastAsia="宋体"/>
          <w:lang w:eastAsia="zh-CN"/>
        </w:rPr>
        <w:t>group</w:t>
      </w:r>
      <w:r w:rsidR="0013692F" w:rsidRPr="001D39B2">
        <w:rPr>
          <w:rFonts w:eastAsia="宋体"/>
          <w:lang w:eastAsia="zh-CN"/>
        </w:rPr>
        <w:t xml:space="preserve"> </w:t>
      </w:r>
      <w:r w:rsidRPr="001D39B2">
        <w:rPr>
          <w:rFonts w:eastAsia="宋体"/>
          <w:lang w:eastAsia="zh-CN"/>
        </w:rPr>
        <w:t>ID, and stores these information in UDM.</w:t>
      </w:r>
    </w:p>
    <w:p w14:paraId="3E09033F" w14:textId="0DF47BDB" w:rsidR="001121E1" w:rsidRPr="001D39B2" w:rsidRDefault="001121E1" w:rsidP="0004774D">
      <w:pPr>
        <w:rPr>
          <w:b/>
        </w:rPr>
      </w:pPr>
      <w:r w:rsidRPr="001D39B2">
        <w:rPr>
          <w:rFonts w:eastAsia="宋体"/>
          <w:b/>
          <w:lang w:eastAsia="zh-CN"/>
        </w:rPr>
        <w:t>Solution #16</w:t>
      </w:r>
      <w:r w:rsidR="00176A53" w:rsidRPr="001D39B2">
        <w:rPr>
          <w:rFonts w:eastAsia="宋体"/>
          <w:b/>
          <w:lang w:eastAsia="zh-CN"/>
        </w:rPr>
        <w:t>, #18</w:t>
      </w:r>
      <w:r w:rsidRPr="001D39B2">
        <w:rPr>
          <w:rFonts w:eastAsia="宋体"/>
          <w:b/>
          <w:lang w:eastAsia="zh-CN"/>
        </w:rPr>
        <w:t xml:space="preserve"> and #34</w:t>
      </w:r>
      <w:r w:rsidR="00176A53" w:rsidRPr="001D39B2">
        <w:t xml:space="preserve"> </w:t>
      </w:r>
      <w:r w:rsidR="00176A53" w:rsidRPr="001D39B2">
        <w:rPr>
          <w:rFonts w:eastAsia="宋体"/>
          <w:lang w:eastAsia="zh-CN"/>
        </w:rPr>
        <w:t>use</w:t>
      </w:r>
      <w:r w:rsidR="006E17F8" w:rsidRPr="001D39B2">
        <w:rPr>
          <w:rFonts w:eastAsia="宋体"/>
          <w:lang w:eastAsia="zh-CN"/>
        </w:rPr>
        <w:t xml:space="preserve"> UE list, group ID or any UE</w:t>
      </w:r>
      <w:r w:rsidR="004F3984" w:rsidRPr="001D39B2">
        <w:rPr>
          <w:rFonts w:eastAsia="宋体"/>
          <w:lang w:eastAsia="zh-CN"/>
        </w:rPr>
        <w:t>, and Spatial Validity Condition</w:t>
      </w:r>
      <w:r w:rsidR="00176A53" w:rsidRPr="001D39B2">
        <w:rPr>
          <w:rFonts w:eastAsia="宋体"/>
          <w:lang w:eastAsia="zh-CN"/>
        </w:rPr>
        <w:t xml:space="preserve"> to define</w:t>
      </w:r>
      <w:r w:rsidR="006E17F8" w:rsidRPr="001D39B2">
        <w:rPr>
          <w:rFonts w:eastAsia="宋体"/>
          <w:lang w:eastAsia="zh-CN"/>
        </w:rPr>
        <w:t xml:space="preserve"> the</w:t>
      </w:r>
      <w:r w:rsidR="00176A53" w:rsidRPr="001D39B2">
        <w:rPr>
          <w:rFonts w:eastAsia="宋体"/>
          <w:lang w:eastAsia="zh-CN"/>
        </w:rPr>
        <w:t xml:space="preserve"> UE collection</w:t>
      </w:r>
      <w:r w:rsidR="006E17F8" w:rsidRPr="001D39B2">
        <w:rPr>
          <w:rFonts w:eastAsia="宋体"/>
          <w:lang w:eastAsia="zh-CN"/>
        </w:rPr>
        <w:t xml:space="preserve"> </w:t>
      </w:r>
      <w:r w:rsidR="00E312F5" w:rsidRPr="001D39B2">
        <w:rPr>
          <w:rFonts w:eastAsia="宋体"/>
          <w:lang w:eastAsia="zh-CN"/>
        </w:rPr>
        <w:t>of</w:t>
      </w:r>
      <w:r w:rsidR="006E17F8" w:rsidRPr="001D39B2">
        <w:rPr>
          <w:rFonts w:eastAsia="宋体"/>
          <w:lang w:eastAsia="zh-CN"/>
        </w:rPr>
        <w:t xml:space="preserve"> specific application</w:t>
      </w:r>
      <w:r w:rsidR="00E312F5" w:rsidRPr="001D39B2">
        <w:rPr>
          <w:rFonts w:eastAsia="宋体"/>
          <w:lang w:eastAsia="zh-CN"/>
        </w:rPr>
        <w:t>, which is</w:t>
      </w:r>
      <w:r w:rsidR="006E17F8" w:rsidRPr="001D39B2">
        <w:rPr>
          <w:rFonts w:eastAsia="宋体"/>
          <w:lang w:eastAsia="zh-CN"/>
        </w:rPr>
        <w:t xml:space="preserve"> identified by FQDN</w:t>
      </w:r>
      <w:r w:rsidR="0004774D" w:rsidRPr="001D39B2">
        <w:rPr>
          <w:rFonts w:eastAsia="宋体"/>
          <w:lang w:eastAsia="zh-CN"/>
        </w:rPr>
        <w:t xml:space="preserve"> or Application ID.</w:t>
      </w:r>
      <w:r w:rsidR="00E312F5" w:rsidRPr="001D39B2">
        <w:rPr>
          <w:rFonts w:eastAsia="宋体"/>
          <w:lang w:eastAsia="zh-CN"/>
        </w:rPr>
        <w:t xml:space="preserve"> </w:t>
      </w:r>
    </w:p>
    <w:p w14:paraId="101E7884" w14:textId="77777777" w:rsidR="001121E1" w:rsidRPr="001D39B2" w:rsidRDefault="001121E1" w:rsidP="00877D12">
      <w:pPr>
        <w:jc w:val="both"/>
        <w:rPr>
          <w:rFonts w:eastAsia="宋体"/>
          <w:b/>
          <w:lang w:eastAsia="zh-CN"/>
        </w:rPr>
      </w:pPr>
    </w:p>
    <w:p w14:paraId="47A17C2B" w14:textId="4CF2FA80" w:rsidR="00877D12" w:rsidRPr="001D39B2" w:rsidRDefault="00877D12" w:rsidP="00877D12">
      <w:pPr>
        <w:jc w:val="both"/>
        <w:rPr>
          <w:rFonts w:eastAsia="宋体"/>
          <w:b/>
          <w:lang w:eastAsia="zh-CN"/>
        </w:rPr>
      </w:pPr>
      <w:r w:rsidRPr="001D39B2">
        <w:rPr>
          <w:rFonts w:eastAsia="宋体"/>
          <w:b/>
          <w:lang w:eastAsia="zh-CN"/>
        </w:rPr>
        <w:t>Aspect 2: 5GC selection of common EAS/DNAI.</w:t>
      </w:r>
    </w:p>
    <w:p w14:paraId="15372E37" w14:textId="771B97CA" w:rsidR="00114DFA" w:rsidRPr="001D39B2" w:rsidRDefault="00114DFA" w:rsidP="00C565FF">
      <w:pPr>
        <w:jc w:val="both"/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Solution #16</w:t>
      </w:r>
      <w:r w:rsidRPr="001D39B2">
        <w:rPr>
          <w:rFonts w:eastAsia="宋体"/>
          <w:lang w:eastAsia="zh-CN"/>
        </w:rPr>
        <w:t xml:space="preserve"> proposes </w:t>
      </w:r>
      <w:r w:rsidR="00AE2784" w:rsidRPr="001D39B2">
        <w:rPr>
          <w:rFonts w:eastAsia="宋体"/>
          <w:lang w:eastAsia="zh-CN"/>
        </w:rPr>
        <w:t xml:space="preserve">that the </w:t>
      </w:r>
      <w:r w:rsidRPr="001D39B2">
        <w:rPr>
          <w:rFonts w:eastAsia="宋体"/>
          <w:lang w:eastAsia="zh-CN"/>
        </w:rPr>
        <w:t xml:space="preserve">SMF determines that UE belongs to the dynamic UE group when steps 1-9 of clause 6.2.3.2.2 of TS 23.548 </w:t>
      </w:r>
      <w:r w:rsidR="00AE2784" w:rsidRPr="001D39B2">
        <w:rPr>
          <w:rFonts w:eastAsia="宋体"/>
          <w:lang w:eastAsia="zh-CN"/>
        </w:rPr>
        <w:t>[</w:t>
      </w:r>
      <w:r w:rsidR="00870C80" w:rsidRPr="001D39B2">
        <w:rPr>
          <w:rFonts w:eastAsia="宋体"/>
          <w:lang w:eastAsia="zh-CN"/>
        </w:rPr>
        <w:t>3</w:t>
      </w:r>
      <w:r w:rsidR="00AE2784" w:rsidRPr="001D39B2">
        <w:rPr>
          <w:rFonts w:eastAsia="宋体"/>
          <w:lang w:eastAsia="zh-CN"/>
        </w:rPr>
        <w:t xml:space="preserve">] </w:t>
      </w:r>
      <w:r w:rsidRPr="001D39B2">
        <w:rPr>
          <w:rFonts w:eastAsia="宋体"/>
          <w:lang w:eastAsia="zh-CN"/>
        </w:rPr>
        <w:t xml:space="preserve">are performed, and the SMF </w:t>
      </w:r>
      <w:r w:rsidR="00912A68" w:rsidRPr="001D39B2">
        <w:rPr>
          <w:rFonts w:eastAsia="宋体"/>
          <w:lang w:eastAsia="zh-CN"/>
        </w:rPr>
        <w:t>o</w:t>
      </w:r>
      <w:r w:rsidRPr="001D39B2">
        <w:rPr>
          <w:rFonts w:eastAsia="宋体"/>
          <w:lang w:eastAsia="zh-CN"/>
        </w:rPr>
        <w:t>btains common EAS/DNAI</w:t>
      </w:r>
      <w:r w:rsidR="00912A68" w:rsidRPr="001D39B2">
        <w:rPr>
          <w:rFonts w:eastAsia="宋体"/>
          <w:lang w:eastAsia="zh-CN"/>
        </w:rPr>
        <w:t xml:space="preserve"> of the UE collection,</w:t>
      </w:r>
      <w:r w:rsidRPr="001D39B2">
        <w:rPr>
          <w:rFonts w:eastAsia="宋体"/>
          <w:lang w:eastAsia="zh-CN"/>
        </w:rPr>
        <w:t xml:space="preserve"> locally or </w:t>
      </w:r>
      <w:r w:rsidR="00207B5E" w:rsidRPr="001D39B2">
        <w:rPr>
          <w:rFonts w:eastAsia="宋体"/>
          <w:lang w:eastAsia="zh-CN"/>
        </w:rPr>
        <w:t>retri</w:t>
      </w:r>
      <w:r w:rsidR="00AD1C18" w:rsidRPr="001D39B2">
        <w:rPr>
          <w:rFonts w:eastAsia="宋体"/>
          <w:lang w:eastAsia="zh-CN"/>
        </w:rPr>
        <w:t>e</w:t>
      </w:r>
      <w:r w:rsidR="00207B5E" w:rsidRPr="001D39B2">
        <w:rPr>
          <w:rFonts w:eastAsia="宋体"/>
          <w:lang w:eastAsia="zh-CN"/>
        </w:rPr>
        <w:t>ving</w:t>
      </w:r>
      <w:r w:rsidRPr="001D39B2">
        <w:rPr>
          <w:rFonts w:eastAsia="宋体"/>
          <w:lang w:eastAsia="zh-CN"/>
        </w:rPr>
        <w:t xml:space="preserve"> from UDR</w:t>
      </w:r>
      <w:r w:rsidR="00912A68" w:rsidRPr="001D39B2">
        <w:rPr>
          <w:rFonts w:eastAsia="宋体"/>
          <w:lang w:eastAsia="zh-CN"/>
        </w:rPr>
        <w:t>.</w:t>
      </w:r>
      <w:r w:rsidRPr="001D39B2">
        <w:rPr>
          <w:rFonts w:eastAsia="宋体"/>
          <w:lang w:eastAsia="zh-CN"/>
        </w:rPr>
        <w:t xml:space="preserve"> If </w:t>
      </w:r>
      <w:r w:rsidR="00207B5E" w:rsidRPr="001D39B2">
        <w:rPr>
          <w:rFonts w:eastAsia="宋体"/>
          <w:lang w:eastAsia="zh-CN"/>
        </w:rPr>
        <w:t>the common EAS/DNAI has not been determined for UE collection</w:t>
      </w:r>
      <w:r w:rsidRPr="001D39B2">
        <w:rPr>
          <w:rFonts w:eastAsia="宋体"/>
          <w:lang w:eastAsia="zh-CN"/>
        </w:rPr>
        <w:t>,</w:t>
      </w:r>
      <w:r w:rsidR="00912A68" w:rsidRPr="001D39B2">
        <w:rPr>
          <w:rFonts w:eastAsia="宋体"/>
          <w:lang w:eastAsia="zh-CN"/>
        </w:rPr>
        <w:t xml:space="preserve"> the SMF</w:t>
      </w:r>
      <w:r w:rsidRPr="001D39B2">
        <w:rPr>
          <w:rFonts w:eastAsia="宋体"/>
          <w:lang w:eastAsia="zh-CN"/>
        </w:rPr>
        <w:t xml:space="preserve"> </w:t>
      </w:r>
      <w:r w:rsidR="00207B5E" w:rsidRPr="001D39B2">
        <w:rPr>
          <w:rFonts w:eastAsia="宋体"/>
          <w:lang w:eastAsia="zh-CN"/>
        </w:rPr>
        <w:t>determin</w:t>
      </w:r>
      <w:r w:rsidR="00912A68" w:rsidRPr="001D39B2">
        <w:rPr>
          <w:rFonts w:eastAsia="宋体"/>
          <w:lang w:eastAsia="zh-CN"/>
        </w:rPr>
        <w:t>es</w:t>
      </w:r>
      <w:r w:rsidR="00207B5E" w:rsidRPr="001D39B2">
        <w:rPr>
          <w:rFonts w:eastAsia="宋体"/>
          <w:lang w:eastAsia="zh-CN"/>
        </w:rPr>
        <w:t xml:space="preserve"> the common EAS/DNAI via </w:t>
      </w:r>
      <w:r w:rsidRPr="001D39B2">
        <w:rPr>
          <w:rFonts w:eastAsia="宋体"/>
          <w:lang w:eastAsia="zh-CN"/>
        </w:rPr>
        <w:t>the</w:t>
      </w:r>
      <w:r w:rsidR="00912A68" w:rsidRPr="001D39B2">
        <w:rPr>
          <w:rFonts w:eastAsia="宋体"/>
          <w:lang w:eastAsia="zh-CN"/>
        </w:rPr>
        <w:t xml:space="preserve"> Rel-17</w:t>
      </w:r>
      <w:r w:rsidRPr="001D39B2">
        <w:rPr>
          <w:rFonts w:eastAsia="宋体"/>
          <w:lang w:eastAsia="zh-CN"/>
        </w:rPr>
        <w:t xml:space="preserve"> EAS discovery procedure, </w:t>
      </w:r>
      <w:r w:rsidR="00207B5E" w:rsidRPr="001D39B2">
        <w:rPr>
          <w:rFonts w:eastAsia="宋体"/>
          <w:lang w:eastAsia="zh-CN"/>
        </w:rPr>
        <w:t xml:space="preserve">and </w:t>
      </w:r>
      <w:r w:rsidRPr="001D39B2">
        <w:rPr>
          <w:rFonts w:eastAsia="宋体"/>
          <w:lang w:eastAsia="zh-CN"/>
        </w:rPr>
        <w:t>synchronizes to UDR with the common EAS/DNAI.</w:t>
      </w:r>
    </w:p>
    <w:p w14:paraId="00F4B732" w14:textId="4D69159A" w:rsidR="00114DFA" w:rsidRPr="001D39B2" w:rsidRDefault="00114DFA" w:rsidP="00114DFA">
      <w:pPr>
        <w:jc w:val="both"/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Solution #34</w:t>
      </w:r>
      <w:r w:rsidRPr="001D39B2">
        <w:rPr>
          <w:rFonts w:eastAsia="宋体"/>
          <w:lang w:eastAsia="zh-CN"/>
        </w:rPr>
        <w:t xml:space="preserve"> EDI </w:t>
      </w:r>
      <w:r w:rsidR="00C4764C" w:rsidRPr="001D39B2">
        <w:rPr>
          <w:rFonts w:eastAsia="宋体"/>
          <w:lang w:eastAsia="zh-CN"/>
        </w:rPr>
        <w:t>is used for maintaining</w:t>
      </w:r>
      <w:r w:rsidRPr="001D39B2">
        <w:rPr>
          <w:rFonts w:eastAsia="宋体"/>
          <w:lang w:eastAsia="zh-CN"/>
        </w:rPr>
        <w:t xml:space="preserve"> the common EAS/DNAI. SMF synchronizes common EAS/DNAI by updating EDI to NEF/UDR. </w:t>
      </w:r>
    </w:p>
    <w:p w14:paraId="4724AA04" w14:textId="580B637D" w:rsidR="00114DFA" w:rsidRPr="001D39B2" w:rsidRDefault="00114DFA" w:rsidP="00114DFA">
      <w:pPr>
        <w:jc w:val="both"/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Solution #37</w:t>
      </w:r>
      <w:r w:rsidRPr="001D39B2">
        <w:rPr>
          <w:rFonts w:eastAsia="宋体"/>
          <w:lang w:eastAsia="zh-CN"/>
        </w:rPr>
        <w:t xml:space="preserve"> </w:t>
      </w:r>
      <w:r w:rsidR="00C4764C" w:rsidRPr="001D39B2">
        <w:rPr>
          <w:rFonts w:eastAsia="宋体"/>
          <w:lang w:eastAsia="zh-CN"/>
        </w:rPr>
        <w:t>UDM/UDR is used for maintaining the common DNAI/EAS</w:t>
      </w:r>
      <w:r w:rsidR="00D30FBA" w:rsidRPr="001D39B2">
        <w:rPr>
          <w:rFonts w:eastAsia="宋体"/>
          <w:lang w:eastAsia="zh-CN"/>
        </w:rPr>
        <w:t xml:space="preserve"> as part of group info</w:t>
      </w:r>
      <w:r w:rsidR="001224D6" w:rsidRPr="001D39B2">
        <w:rPr>
          <w:rFonts w:eastAsia="宋体"/>
          <w:lang w:eastAsia="zh-CN"/>
        </w:rPr>
        <w:t>r</w:t>
      </w:r>
      <w:r w:rsidR="00D30FBA" w:rsidRPr="001D39B2">
        <w:rPr>
          <w:rFonts w:eastAsia="宋体"/>
          <w:lang w:eastAsia="zh-CN"/>
        </w:rPr>
        <w:t>mation</w:t>
      </w:r>
      <w:r w:rsidR="00C4764C" w:rsidRPr="001D39B2">
        <w:rPr>
          <w:rFonts w:eastAsia="宋体"/>
          <w:lang w:eastAsia="zh-CN"/>
        </w:rPr>
        <w:t>.</w:t>
      </w:r>
      <w:r w:rsidR="001224D6" w:rsidRPr="001D39B2">
        <w:rPr>
          <w:rFonts w:eastAsia="宋体"/>
          <w:lang w:eastAsia="zh-CN"/>
        </w:rPr>
        <w:t xml:space="preserve"> </w:t>
      </w:r>
      <w:r w:rsidRPr="001D39B2">
        <w:rPr>
          <w:rFonts w:eastAsia="宋体"/>
          <w:lang w:eastAsia="zh-CN"/>
        </w:rPr>
        <w:t>The difference is, when common EAS/DNAI is synchronized, the UDM/UDR shall send notification to the SMF(s) that subscribed the group data (see solution #19), including the common EAS/DNAI.</w:t>
      </w:r>
      <w:r w:rsidR="001224D6" w:rsidRPr="001D39B2">
        <w:rPr>
          <w:rFonts w:eastAsia="宋体"/>
          <w:lang w:eastAsia="zh-CN"/>
        </w:rPr>
        <w:t xml:space="preserve"> Solution </w:t>
      </w:r>
      <w:r w:rsidR="00F414B6" w:rsidRPr="001D39B2">
        <w:rPr>
          <w:rFonts w:eastAsia="宋体"/>
          <w:lang w:eastAsia="zh-CN"/>
        </w:rPr>
        <w:t>#37 only applies to the case of pre-defined group.</w:t>
      </w:r>
    </w:p>
    <w:p w14:paraId="33D0BEEE" w14:textId="47F48BF3" w:rsidR="00114DFA" w:rsidRPr="001D39B2" w:rsidRDefault="00114DFA" w:rsidP="00114DFA">
      <w:pPr>
        <w:jc w:val="both"/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Solution #15</w:t>
      </w:r>
      <w:r w:rsidRPr="001D39B2">
        <w:rPr>
          <w:rFonts w:eastAsia="宋体"/>
          <w:lang w:eastAsia="zh-CN"/>
        </w:rPr>
        <w:t xml:space="preserve"> introduces a new network function SCMF to manage the common DNAI. SMF may obtain the common DNAI either when PDU Session is established (pre-invoke of SCMF) or when reported DNS Query by EASDF (dynamic invoke of SCMF). The SMF sends EASDF information to build ECS option or L-DNS server address according to the common DNAI. Then rest of procedure in clause 6.2.3.2.2 of TS 23.548</w:t>
      </w:r>
      <w:r w:rsidR="00706DCA" w:rsidRPr="001D39B2">
        <w:rPr>
          <w:rFonts w:eastAsia="宋体"/>
          <w:lang w:eastAsia="zh-CN"/>
        </w:rPr>
        <w:t xml:space="preserve"> [</w:t>
      </w:r>
      <w:r w:rsidR="00870C80" w:rsidRPr="001D39B2">
        <w:rPr>
          <w:rFonts w:eastAsia="宋体"/>
          <w:lang w:eastAsia="zh-CN"/>
        </w:rPr>
        <w:t>3</w:t>
      </w:r>
      <w:r w:rsidR="00706DCA" w:rsidRPr="001D39B2">
        <w:rPr>
          <w:rFonts w:eastAsia="宋体"/>
          <w:lang w:eastAsia="zh-CN"/>
        </w:rPr>
        <w:t>]</w:t>
      </w:r>
      <w:r w:rsidRPr="001D39B2">
        <w:rPr>
          <w:rFonts w:eastAsia="宋体"/>
          <w:lang w:eastAsia="zh-CN"/>
        </w:rPr>
        <w:t xml:space="preserve"> are performed. Solution #15 only deals with common DNAI case.</w:t>
      </w:r>
    </w:p>
    <w:p w14:paraId="6A398FEB" w14:textId="77777777" w:rsidR="00114DFA" w:rsidRPr="001D39B2" w:rsidRDefault="00114DFA" w:rsidP="00114DFA">
      <w:pPr>
        <w:jc w:val="both"/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Solution #18</w:t>
      </w:r>
      <w:r w:rsidRPr="001D39B2">
        <w:rPr>
          <w:rFonts w:eastAsia="宋体"/>
          <w:lang w:eastAsia="zh-CN"/>
        </w:rPr>
        <w:t xml:space="preserve"> assumes that the UE group is served by a single SMF. When reported DNS Query, the SMF respond to the EASDF with either the common EAS, or the same information to build ECS option or L-DNS server address as other member(s) of the dynamic UE group.</w:t>
      </w:r>
    </w:p>
    <w:p w14:paraId="6EDDA21F" w14:textId="50AAEC27" w:rsidR="00877D12" w:rsidRPr="001D39B2" w:rsidRDefault="00877D12" w:rsidP="00C565FF">
      <w:pPr>
        <w:rPr>
          <w:rFonts w:eastAsia="MS Mincho"/>
        </w:rPr>
      </w:pPr>
    </w:p>
    <w:p w14:paraId="354A30E6" w14:textId="0D2218DF" w:rsidR="00D377B3" w:rsidRPr="001D39B2" w:rsidRDefault="00D377B3" w:rsidP="00C565FF">
      <w:pPr>
        <w:rPr>
          <w:rFonts w:eastAsiaTheme="minorEastAsia"/>
          <w:b/>
          <w:lang w:eastAsia="zh-CN"/>
        </w:rPr>
      </w:pPr>
      <w:r w:rsidRPr="001D39B2">
        <w:rPr>
          <w:rFonts w:eastAsiaTheme="minorEastAsia"/>
          <w:b/>
          <w:lang w:eastAsia="zh-CN"/>
        </w:rPr>
        <w:t>Aspect 3: AF selection of common EAS/DNAI.</w:t>
      </w:r>
    </w:p>
    <w:p w14:paraId="30B64011" w14:textId="58C548F3" w:rsidR="00D377B3" w:rsidRPr="001D39B2" w:rsidRDefault="00D377B3" w:rsidP="00D377B3">
      <w:pPr>
        <w:jc w:val="both"/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Solution #15</w:t>
      </w:r>
      <w:r w:rsidRPr="001D39B2">
        <w:rPr>
          <w:rFonts w:eastAsia="宋体"/>
          <w:lang w:eastAsia="zh-CN"/>
        </w:rPr>
        <w:t xml:space="preserve"> proposes both 5GC and AF selection ways, and only AF selection procedure is evaluated in this </w:t>
      </w:r>
      <w:r w:rsidR="0074047F">
        <w:rPr>
          <w:rFonts w:eastAsia="宋体"/>
          <w:lang w:eastAsia="zh-CN"/>
        </w:rPr>
        <w:t>aspect</w:t>
      </w:r>
      <w:r w:rsidRPr="001D39B2">
        <w:rPr>
          <w:rFonts w:eastAsia="宋体"/>
          <w:lang w:eastAsia="zh-CN"/>
        </w:rPr>
        <w:t>.</w:t>
      </w:r>
    </w:p>
    <w:p w14:paraId="5AC48E69" w14:textId="093917B6" w:rsidR="00D377B3" w:rsidRPr="001D39B2" w:rsidRDefault="00D377B3" w:rsidP="00D377B3">
      <w:pPr>
        <w:jc w:val="both"/>
        <w:rPr>
          <w:rFonts w:eastAsia="宋体"/>
          <w:lang w:eastAsia="zh-CN"/>
        </w:rPr>
      </w:pPr>
      <w:r w:rsidRPr="001D39B2">
        <w:rPr>
          <w:rFonts w:eastAsia="宋体"/>
          <w:lang w:eastAsia="zh-CN"/>
        </w:rPr>
        <w:t xml:space="preserve">SMF selects UPF according to common </w:t>
      </w:r>
      <w:r w:rsidR="00C05690" w:rsidRPr="001D39B2">
        <w:rPr>
          <w:rFonts w:eastAsia="宋体"/>
          <w:lang w:eastAsia="zh-CN"/>
        </w:rPr>
        <w:t xml:space="preserve">DNAI </w:t>
      </w:r>
      <w:r w:rsidRPr="001D39B2">
        <w:rPr>
          <w:rFonts w:eastAsia="宋体"/>
          <w:lang w:eastAsia="zh-CN"/>
        </w:rPr>
        <w:t>obtained from SCMF, and notifies the common DNAI to AF as target DNAI via UP path change event.</w:t>
      </w:r>
      <w:r w:rsidRPr="001D39B2">
        <w:rPr>
          <w:rFonts w:eastAsia="宋体" w:hint="eastAsia"/>
          <w:lang w:eastAsia="zh-CN"/>
        </w:rPr>
        <w:t xml:space="preserve"> </w:t>
      </w:r>
      <w:r w:rsidRPr="001D39B2">
        <w:rPr>
          <w:rFonts w:eastAsia="宋体"/>
          <w:lang w:eastAsia="zh-CN"/>
        </w:rPr>
        <w:t xml:space="preserve">Then AF sends “group FQDN” corresponding to the common DNAI to UE via </w:t>
      </w:r>
      <w:r w:rsidRPr="001D39B2">
        <w:rPr>
          <w:rFonts w:eastAsia="宋体"/>
          <w:lang w:eastAsia="zh-CN"/>
        </w:rPr>
        <w:lastRenderedPageBreak/>
        <w:t>application layer. UE solves common EAS via DNS. If common DNAI is updated, SMF gets notified by SCMF, and above is repeated.</w:t>
      </w:r>
    </w:p>
    <w:p w14:paraId="419841DD" w14:textId="77777777" w:rsidR="00D377B3" w:rsidRPr="001D39B2" w:rsidRDefault="00D377B3" w:rsidP="00D377B3">
      <w:pPr>
        <w:jc w:val="both"/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Solution #17</w:t>
      </w:r>
      <w:r w:rsidRPr="001D39B2">
        <w:rPr>
          <w:rFonts w:eastAsia="宋体"/>
          <w:lang w:eastAsia="zh-CN"/>
        </w:rPr>
        <w:t xml:space="preserve"> proposes that AF determines members of the dynamic UE group.</w:t>
      </w:r>
      <w:r w:rsidRPr="001D39B2">
        <w:rPr>
          <w:rFonts w:eastAsia="宋体" w:hint="eastAsia"/>
          <w:lang w:eastAsia="zh-CN"/>
        </w:rPr>
        <w:t xml:space="preserve"> </w:t>
      </w:r>
      <w:r w:rsidRPr="001D39B2">
        <w:rPr>
          <w:rFonts w:eastAsia="宋体"/>
          <w:lang w:eastAsia="zh-CN"/>
        </w:rPr>
        <w:t>For each group member UE, AF sends request to the SMF for candidate DNAI(s) via PCF. SMF notifies AF the candidate DNAI(s).</w:t>
      </w:r>
      <w:r w:rsidRPr="001D39B2">
        <w:rPr>
          <w:rFonts w:eastAsia="宋体" w:hint="eastAsia"/>
          <w:lang w:eastAsia="zh-CN"/>
        </w:rPr>
        <w:t xml:space="preserve"> </w:t>
      </w:r>
      <w:r w:rsidRPr="001D39B2">
        <w:rPr>
          <w:rFonts w:eastAsia="宋体"/>
          <w:lang w:eastAsia="zh-CN"/>
        </w:rPr>
        <w:t>AF selects common DNAI and common EAS according to the candidate DNAI(s) from all the SMF(s).</w:t>
      </w:r>
      <w:r w:rsidRPr="001D39B2">
        <w:rPr>
          <w:rFonts w:eastAsia="宋体" w:hint="eastAsia"/>
          <w:lang w:eastAsia="zh-CN"/>
        </w:rPr>
        <w:t xml:space="preserve"> </w:t>
      </w:r>
      <w:r w:rsidRPr="001D39B2">
        <w:rPr>
          <w:rFonts w:eastAsia="宋体"/>
          <w:lang w:eastAsia="zh-CN"/>
        </w:rPr>
        <w:t>Then AF sends the common DNAI to each SMF via AF influence traffic procedure, and sends the address of the common EAS to each UE via application layer.</w:t>
      </w:r>
    </w:p>
    <w:p w14:paraId="09238E76" w14:textId="77777777" w:rsidR="00D377B3" w:rsidRPr="001D39B2" w:rsidRDefault="00D377B3" w:rsidP="00D377B3">
      <w:pPr>
        <w:jc w:val="both"/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Solution #35 and #36</w:t>
      </w:r>
      <w:r w:rsidRPr="001D39B2">
        <w:rPr>
          <w:rFonts w:eastAsia="宋体"/>
          <w:lang w:eastAsia="zh-CN"/>
        </w:rPr>
        <w:t xml:space="preserve"> propose AF determines common EAS/DNAI for certain application for dynamic UE group. For a UE that already established PDU Session accessing the application, AF may send AF request to SMF to trigger edge relocation. For a UE that does not have PDU Session accessing to the application, the AF sends the common EAS/DNAI to SMF, and SMF indicates EASDF to send the common EAS to UE.</w:t>
      </w:r>
    </w:p>
    <w:p w14:paraId="0C12A87B" w14:textId="5A1BC75A" w:rsidR="002F773C" w:rsidRPr="001D39B2" w:rsidRDefault="002F773C" w:rsidP="002F773C">
      <w:pPr>
        <w:pStyle w:val="B1"/>
      </w:pPr>
    </w:p>
    <w:p w14:paraId="42D63E2A" w14:textId="3633A2F6" w:rsidR="00A23876" w:rsidRPr="001D39B2" w:rsidRDefault="00A23876" w:rsidP="00A23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D39B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B2917" w:rsidRPr="001D39B2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1D39B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BA64FC">
        <w:rPr>
          <w:rFonts w:ascii="Arial" w:hAnsi="Arial" w:cs="Arial"/>
          <w:color w:val="FF0000"/>
          <w:sz w:val="28"/>
          <w:szCs w:val="28"/>
          <w:lang w:val="en-US"/>
        </w:rPr>
        <w:t>, all new</w:t>
      </w:r>
      <w:r w:rsidRPr="001D39B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01BB60A" w14:textId="77777777" w:rsidR="005A691F" w:rsidRPr="001D39B2" w:rsidRDefault="005A691F" w:rsidP="005A691F">
      <w:pPr>
        <w:pStyle w:val="1"/>
      </w:pPr>
      <w:bookmarkStart w:id="10" w:name="_Toc105171095"/>
      <w:r w:rsidRPr="001D39B2">
        <w:t>8</w:t>
      </w:r>
      <w:r w:rsidRPr="001D39B2">
        <w:tab/>
        <w:t>Conclusions</w:t>
      </w:r>
      <w:bookmarkEnd w:id="10"/>
    </w:p>
    <w:p w14:paraId="32235CE0" w14:textId="77777777" w:rsidR="005A691F" w:rsidRPr="001D39B2" w:rsidRDefault="005A691F" w:rsidP="005A691F">
      <w:pPr>
        <w:pStyle w:val="EditorsNote"/>
      </w:pPr>
      <w:r w:rsidRPr="001D39B2">
        <w:t>Editor's note:</w:t>
      </w:r>
      <w:r w:rsidRPr="001D39B2">
        <w:tab/>
        <w:t>This clause will capture the conclusions of the study.</w:t>
      </w:r>
    </w:p>
    <w:p w14:paraId="11AEBC8B" w14:textId="77777777" w:rsidR="005A691F" w:rsidRPr="001D39B2" w:rsidRDefault="005A691F" w:rsidP="005A691F">
      <w:pPr>
        <w:pStyle w:val="3"/>
        <w:rPr>
          <w:lang w:eastAsia="ko-KR"/>
        </w:rPr>
      </w:pPr>
      <w:bookmarkStart w:id="11" w:name="_Toc50467045"/>
      <w:bookmarkStart w:id="12" w:name="_Toc50468389"/>
      <w:bookmarkStart w:id="13" w:name="_Toc50468659"/>
      <w:bookmarkStart w:id="14" w:name="_Toc50468930"/>
      <w:bookmarkStart w:id="15" w:name="_Toc50630905"/>
      <w:bookmarkStart w:id="16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 xml:space="preserve">Conclusions </w:t>
      </w:r>
      <w:r w:rsidR="00AB55B9" w:rsidRPr="001D39B2">
        <w:rPr>
          <w:lang w:eastAsia="ko-KR"/>
        </w:rPr>
        <w:t xml:space="preserve">of </w:t>
      </w:r>
      <w:r w:rsidRPr="001D39B2">
        <w:rPr>
          <w:lang w:eastAsia="ko-KR"/>
        </w:rPr>
        <w:t>Key Issue #</w:t>
      </w:r>
      <w:bookmarkEnd w:id="11"/>
      <w:bookmarkEnd w:id="12"/>
      <w:bookmarkEnd w:id="13"/>
      <w:bookmarkEnd w:id="14"/>
      <w:bookmarkEnd w:id="15"/>
      <w:bookmarkEnd w:id="16"/>
      <w:r w:rsidR="004A66D7" w:rsidRPr="001D39B2">
        <w:rPr>
          <w:lang w:eastAsia="ko-KR"/>
        </w:rPr>
        <w:t>4</w:t>
      </w:r>
    </w:p>
    <w:p w14:paraId="5DEA1030" w14:textId="2A258142" w:rsidR="00F45FC9" w:rsidRPr="001D39B2" w:rsidRDefault="009245D0" w:rsidP="00C565FF">
      <w:pPr>
        <w:rPr>
          <w:rFonts w:eastAsiaTheme="minorEastAsia"/>
          <w:lang w:eastAsia="zh-CN"/>
        </w:rPr>
      </w:pPr>
      <w:r w:rsidRPr="001D39B2">
        <w:rPr>
          <w:rFonts w:eastAsiaTheme="minorEastAsia"/>
          <w:lang w:eastAsia="zh-CN"/>
        </w:rPr>
        <w:t xml:space="preserve">KI#4 shall be concluded by the three aspects: </w:t>
      </w:r>
      <w:r w:rsidR="00DB55B4" w:rsidRPr="001D39B2">
        <w:rPr>
          <w:rFonts w:eastAsiaTheme="minorEastAsia"/>
          <w:lang w:eastAsia="zh-CN"/>
        </w:rPr>
        <w:t xml:space="preserve">UE collection </w:t>
      </w:r>
      <w:r w:rsidR="009A35F7" w:rsidRPr="001D39B2">
        <w:rPr>
          <w:rFonts w:eastAsiaTheme="minorEastAsia"/>
          <w:lang w:eastAsia="zh-CN"/>
        </w:rPr>
        <w:t>definition</w:t>
      </w:r>
      <w:r w:rsidRPr="001D39B2">
        <w:rPr>
          <w:rFonts w:eastAsiaTheme="minorEastAsia"/>
          <w:lang w:eastAsia="zh-CN"/>
        </w:rPr>
        <w:t>, 5GC selection of common EAS/DNAI, AF selection of common EAS/DNAI.</w:t>
      </w:r>
    </w:p>
    <w:p w14:paraId="0EBAC177" w14:textId="1151536F" w:rsidR="0004774D" w:rsidRPr="001D39B2" w:rsidRDefault="002F2485" w:rsidP="00C565FF">
      <w:pPr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UE collection definition.</w:t>
      </w:r>
    </w:p>
    <w:p w14:paraId="3E7D3D2E" w14:textId="6CE98D2E" w:rsidR="00275482" w:rsidRPr="001D39B2" w:rsidRDefault="00E578B7" w:rsidP="00C565FF">
      <w:pPr>
        <w:rPr>
          <w:rFonts w:eastAsia="宋体"/>
          <w:lang w:eastAsia="zh-CN"/>
        </w:rPr>
      </w:pPr>
      <w:r w:rsidRPr="001D39B2">
        <w:rPr>
          <w:rFonts w:eastAsia="宋体"/>
          <w:lang w:eastAsia="zh-CN"/>
        </w:rPr>
        <w:t xml:space="preserve">UE list, or group ID or any UE </w:t>
      </w:r>
      <w:r w:rsidR="008C09A8" w:rsidRPr="001D39B2">
        <w:rPr>
          <w:rFonts w:eastAsia="宋体"/>
          <w:lang w:eastAsia="zh-CN"/>
        </w:rPr>
        <w:t>and Spatial Validity Condition</w:t>
      </w:r>
      <w:r w:rsidRPr="001D39B2">
        <w:rPr>
          <w:rFonts w:eastAsia="宋体"/>
          <w:lang w:eastAsia="zh-CN"/>
        </w:rPr>
        <w:t xml:space="preserve"> could be used for UE collection definition</w:t>
      </w:r>
      <w:r w:rsidR="008C09A8" w:rsidRPr="001D39B2">
        <w:rPr>
          <w:rFonts w:eastAsia="宋体"/>
          <w:lang w:eastAsia="zh-CN"/>
        </w:rPr>
        <w:t xml:space="preserve"> of specific application, which is identified by</w:t>
      </w:r>
      <w:r w:rsidR="00BB6CBC" w:rsidRPr="001D39B2">
        <w:rPr>
          <w:rFonts w:eastAsia="宋体"/>
          <w:lang w:eastAsia="zh-CN"/>
        </w:rPr>
        <w:t xml:space="preserve"> </w:t>
      </w:r>
      <w:r w:rsidR="008C09A8" w:rsidRPr="001D39B2">
        <w:rPr>
          <w:rFonts w:eastAsia="宋体"/>
          <w:lang w:eastAsia="zh-CN"/>
        </w:rPr>
        <w:t xml:space="preserve">FQDN or </w:t>
      </w:r>
      <w:r w:rsidR="00BB6CBC" w:rsidRPr="001D39B2">
        <w:rPr>
          <w:rFonts w:eastAsia="宋体"/>
          <w:lang w:eastAsia="zh-CN"/>
        </w:rPr>
        <w:t>Application ID.</w:t>
      </w:r>
    </w:p>
    <w:p w14:paraId="0997A2AC" w14:textId="2A558984" w:rsidR="00624A27" w:rsidRPr="001D39B2" w:rsidRDefault="00E578B7" w:rsidP="00624A27">
      <w:r w:rsidRPr="001D39B2">
        <w:t>For group ID case, the dynamic group manageme</w:t>
      </w:r>
      <w:r w:rsidR="008763D7" w:rsidRPr="001D39B2">
        <w:t>n</w:t>
      </w:r>
      <w:r w:rsidRPr="001D39B2">
        <w:t>t could be used</w:t>
      </w:r>
      <w:r w:rsidR="008763D7" w:rsidRPr="001D39B2">
        <w:t xml:space="preserve">. </w:t>
      </w:r>
      <w:r w:rsidR="00572C01" w:rsidRPr="001D39B2">
        <w:t>For group management,</w:t>
      </w:r>
      <w:r w:rsidR="00624A27" w:rsidRPr="001D39B2">
        <w:t xml:space="preserve"> all the</w:t>
      </w:r>
      <w:r w:rsidR="00572C01" w:rsidRPr="001D39B2">
        <w:t xml:space="preserve"> related</w:t>
      </w:r>
      <w:r w:rsidR="00624A27" w:rsidRPr="001D39B2">
        <w:t xml:space="preserve"> solutions need enhancement to existing NEF service or definition of new service.</w:t>
      </w:r>
      <w:r w:rsidR="00572C01" w:rsidRPr="001D39B2">
        <w:rPr>
          <w:rFonts w:eastAsiaTheme="minorEastAsia"/>
          <w:lang w:eastAsia="zh-CN"/>
        </w:rPr>
        <w:t xml:space="preserve"> </w:t>
      </w:r>
      <w:r w:rsidR="00624A27" w:rsidRPr="001D39B2">
        <w:t>Nnef_ParameterProvision service is used for 5G VN/MBS UE group management, and enhanced for dynamic UE group management is reasonable</w:t>
      </w:r>
      <w:r w:rsidR="00984A16" w:rsidRPr="001D39B2">
        <w:t xml:space="preserve">, as described in </w:t>
      </w:r>
      <w:r w:rsidR="00624A27" w:rsidRPr="001D39B2">
        <w:t>solution #14.</w:t>
      </w:r>
    </w:p>
    <w:p w14:paraId="2207BD00" w14:textId="2F1AFA70" w:rsidR="001224D6" w:rsidRPr="001D39B2" w:rsidRDefault="001224D6" w:rsidP="00ED39D7">
      <w:pPr>
        <w:pStyle w:val="B1"/>
        <w:ind w:left="0" w:firstLine="0"/>
      </w:pPr>
      <w:r w:rsidRPr="001D39B2">
        <w:t>For this aspect, it is proposed that:</w:t>
      </w:r>
    </w:p>
    <w:p w14:paraId="282ADAF2" w14:textId="2E89545C" w:rsidR="00464D2E" w:rsidRPr="001D39B2" w:rsidRDefault="00464D2E">
      <w:pPr>
        <w:pStyle w:val="B1"/>
      </w:pPr>
      <w:r w:rsidRPr="001D39B2">
        <w:t>-</w:t>
      </w:r>
      <w:r w:rsidR="00706DCA" w:rsidRPr="001D39B2">
        <w:tab/>
      </w:r>
      <w:r w:rsidRPr="001D39B2">
        <w:t xml:space="preserve">Group management </w:t>
      </w:r>
      <w:r w:rsidR="00BB6CBC" w:rsidRPr="001D39B2">
        <w:t>could</w:t>
      </w:r>
      <w:r w:rsidRPr="001D39B2">
        <w:t xml:space="preserve"> be used for UE collection </w:t>
      </w:r>
      <w:r w:rsidR="009A35F7" w:rsidRPr="001D39B2">
        <w:t>definition</w:t>
      </w:r>
      <w:r w:rsidRPr="001D39B2">
        <w:t>.</w:t>
      </w:r>
    </w:p>
    <w:p w14:paraId="50CFE590" w14:textId="2926C3B0" w:rsidR="00464D2E" w:rsidRPr="001D39B2" w:rsidRDefault="00B01B50">
      <w:pPr>
        <w:pStyle w:val="B1"/>
        <w:rPr>
          <w:rFonts w:asciiTheme="minorEastAsia" w:eastAsiaTheme="minorEastAsia" w:hAnsiTheme="minorEastAsia"/>
          <w:lang w:eastAsia="zh-CN"/>
        </w:rPr>
      </w:pPr>
      <w:r w:rsidRPr="001D39B2">
        <w:t>-</w:t>
      </w:r>
      <w:r w:rsidR="00706DCA" w:rsidRPr="001D39B2">
        <w:tab/>
      </w:r>
      <w:r w:rsidR="00870C80" w:rsidRPr="001D39B2">
        <w:t>UDR performs management of group ID and corresponding UE ID list</w:t>
      </w:r>
      <w:r w:rsidR="00706DCA" w:rsidRPr="001D39B2">
        <w:t xml:space="preserve"> is the base mechanism for group management (as described in </w:t>
      </w:r>
      <w:r w:rsidR="00870C80" w:rsidRPr="001D39B2">
        <w:t>s</w:t>
      </w:r>
      <w:r w:rsidR="000E5AFF" w:rsidRPr="001D39B2">
        <w:t>olution #14</w:t>
      </w:r>
      <w:r w:rsidR="00706DCA" w:rsidRPr="001D39B2">
        <w:t>)</w:t>
      </w:r>
      <w:r w:rsidR="000E5AFF" w:rsidRPr="001D39B2">
        <w:rPr>
          <w:rFonts w:asciiTheme="minorEastAsia" w:eastAsiaTheme="minorEastAsia" w:hAnsiTheme="minorEastAsia"/>
          <w:lang w:eastAsia="zh-CN"/>
        </w:rPr>
        <w:t>.</w:t>
      </w:r>
    </w:p>
    <w:p w14:paraId="7F24F225" w14:textId="4F2DF2A8" w:rsidR="00464D2E" w:rsidRPr="001D39B2" w:rsidRDefault="008763D7" w:rsidP="001D39B2">
      <w:pPr>
        <w:pStyle w:val="B1"/>
      </w:pPr>
      <w:r w:rsidRPr="001D39B2">
        <w:t>-</w:t>
      </w:r>
      <w:r w:rsidR="00706DCA" w:rsidRPr="001D39B2">
        <w:tab/>
      </w:r>
      <w:r w:rsidRPr="001D39B2">
        <w:t xml:space="preserve">UE list, or group ID or any UE with </w:t>
      </w:r>
      <w:r w:rsidR="008C09A8" w:rsidRPr="001D39B2">
        <w:t>Spatial Validity Condition</w:t>
      </w:r>
      <w:r w:rsidRPr="001D39B2">
        <w:t xml:space="preserve"> could be used for UE collection definition</w:t>
      </w:r>
      <w:r w:rsidR="008C09A8" w:rsidRPr="001D39B2">
        <w:rPr>
          <w:rFonts w:eastAsia="宋体"/>
          <w:lang w:eastAsia="zh-CN"/>
        </w:rPr>
        <w:t xml:space="preserve"> of specific application, which is identified by FQDN or Application ID</w:t>
      </w:r>
      <w:r w:rsidRPr="001D39B2">
        <w:t>.</w:t>
      </w:r>
    </w:p>
    <w:p w14:paraId="20E3004E" w14:textId="77777777" w:rsidR="0004774D" w:rsidRPr="001D39B2" w:rsidRDefault="0004774D" w:rsidP="00C565FF">
      <w:pPr>
        <w:rPr>
          <w:rFonts w:eastAsia="MS Mincho"/>
        </w:rPr>
      </w:pPr>
    </w:p>
    <w:p w14:paraId="7F341B40" w14:textId="78952441" w:rsidR="00D377B3" w:rsidRPr="001D39B2" w:rsidRDefault="005C5BF0" w:rsidP="00D377B3">
      <w:r w:rsidRPr="001D39B2">
        <w:rPr>
          <w:b/>
        </w:rPr>
        <w:t>5GC selection of common EAS/DNAI.</w:t>
      </w:r>
      <w:r w:rsidR="00D377B3" w:rsidRPr="001D39B2">
        <w:rPr>
          <w:rFonts w:eastAsiaTheme="minorEastAsia"/>
          <w:lang w:eastAsia="zh-CN"/>
        </w:rPr>
        <w:t xml:space="preserve"> </w:t>
      </w:r>
    </w:p>
    <w:p w14:paraId="0B15E595" w14:textId="77777777" w:rsidR="001224D6" w:rsidRPr="001D39B2" w:rsidRDefault="001224D6" w:rsidP="001224D6">
      <w:r w:rsidRPr="001D39B2">
        <w:t>All the solutions above are based on Rel-17 EAS discovery procedure, and use a 5GC NF to manage the common EAS/DNAI. This is the consensus of the solutions for 5GC selection of common EAS/DNAI.</w:t>
      </w:r>
    </w:p>
    <w:p w14:paraId="3BA00DAF" w14:textId="2F5B4989" w:rsidR="00B01B50" w:rsidRPr="001D39B2" w:rsidRDefault="001224D6" w:rsidP="00D377B3">
      <w:r w:rsidRPr="001D39B2">
        <w:t>For this aspect, it is proposed that:</w:t>
      </w:r>
    </w:p>
    <w:p w14:paraId="11B04593" w14:textId="26819400" w:rsidR="00B01B50" w:rsidRPr="001D39B2" w:rsidRDefault="00B01B50" w:rsidP="001D39B2">
      <w:pPr>
        <w:pStyle w:val="B1"/>
      </w:pPr>
      <w:r w:rsidRPr="001D39B2">
        <w:t>-</w:t>
      </w:r>
      <w:r w:rsidR="00706DCA" w:rsidRPr="001D39B2">
        <w:tab/>
      </w:r>
      <w:r w:rsidRPr="001D39B2">
        <w:t>5GC selection</w:t>
      </w:r>
      <w:r w:rsidR="001224D6" w:rsidRPr="001D39B2">
        <w:t xml:space="preserve"> of</w:t>
      </w:r>
      <w:r w:rsidRPr="001D39B2">
        <w:t xml:space="preserve"> the common EAS/DNAI for UE collection</w:t>
      </w:r>
      <w:r w:rsidR="001224D6" w:rsidRPr="001D39B2">
        <w:t xml:space="preserve"> shall be supported</w:t>
      </w:r>
      <w:r w:rsidRPr="001D39B2">
        <w:t>.</w:t>
      </w:r>
    </w:p>
    <w:p w14:paraId="3F8F81EF" w14:textId="09A4D552" w:rsidR="0004774D" w:rsidRPr="001D39B2" w:rsidRDefault="00B01B50" w:rsidP="001D39B2">
      <w:pPr>
        <w:pStyle w:val="B1"/>
      </w:pPr>
      <w:r w:rsidRPr="001D39B2">
        <w:t>-</w:t>
      </w:r>
      <w:r w:rsidR="00706DCA" w:rsidRPr="001D39B2">
        <w:tab/>
      </w:r>
      <w:r w:rsidRPr="001D39B2">
        <w:t>UDM/UDR is used for maintaining the common EAS/DNAI for coordination in case of multiple SMFs.</w:t>
      </w:r>
    </w:p>
    <w:p w14:paraId="139F9C1F" w14:textId="77777777" w:rsidR="001224D6" w:rsidRPr="001D39B2" w:rsidRDefault="001224D6" w:rsidP="00D377B3">
      <w:pPr>
        <w:rPr>
          <w:rFonts w:eastAsia="MS Mincho"/>
          <w:b/>
        </w:rPr>
      </w:pPr>
    </w:p>
    <w:p w14:paraId="646FE48C" w14:textId="77898071" w:rsidR="00EE04EB" w:rsidRPr="001D39B2" w:rsidRDefault="00EE04EB" w:rsidP="00D377B3">
      <w:pPr>
        <w:rPr>
          <w:b/>
        </w:rPr>
      </w:pPr>
      <w:r w:rsidRPr="001D39B2">
        <w:rPr>
          <w:b/>
        </w:rPr>
        <w:t>AF selection of common EAS/DNAI.</w:t>
      </w:r>
    </w:p>
    <w:p w14:paraId="776102A8" w14:textId="45EABB25" w:rsidR="00302675" w:rsidRPr="001D39B2" w:rsidRDefault="00302675" w:rsidP="00302675">
      <w:pPr>
        <w:jc w:val="both"/>
        <w:rPr>
          <w:rFonts w:eastAsia="宋体"/>
          <w:lang w:eastAsia="zh-CN"/>
        </w:rPr>
      </w:pPr>
      <w:r w:rsidRPr="001D39B2">
        <w:lastRenderedPageBreak/>
        <w:t xml:space="preserve">For common EAS/DNAI selection, </w:t>
      </w:r>
      <w:r w:rsidR="00223FDD" w:rsidRPr="001D39B2">
        <w:t>it is recommended that</w:t>
      </w:r>
      <w:r w:rsidRPr="001D39B2">
        <w:t xml:space="preserve"> AF selecting common EAS based on common DNAI</w:t>
      </w:r>
      <w:r w:rsidR="00870C80" w:rsidRPr="001D39B2">
        <w:t xml:space="preserve"> (as described in solution #15 and solution #17</w:t>
      </w:r>
      <w:r w:rsidRPr="001D39B2">
        <w:t>, while solution #35 and #36 do not describe how</w:t>
      </w:r>
      <w:r w:rsidR="00870C80" w:rsidRPr="001D39B2">
        <w:t xml:space="preserve"> this is done)</w:t>
      </w:r>
      <w:r w:rsidRPr="001D39B2">
        <w:t>.</w:t>
      </w:r>
    </w:p>
    <w:p w14:paraId="35D077ED" w14:textId="1995811D" w:rsidR="00302675" w:rsidRPr="001D39B2" w:rsidRDefault="00302675" w:rsidP="00302675">
      <w:pPr>
        <w:jc w:val="both"/>
        <w:rPr>
          <w:rFonts w:eastAsia="宋体"/>
          <w:lang w:eastAsia="zh-CN"/>
        </w:rPr>
      </w:pPr>
      <w:r w:rsidRPr="001D39B2">
        <w:t>For this aspect, it is proposed that:</w:t>
      </w:r>
    </w:p>
    <w:p w14:paraId="422F4D52" w14:textId="591A5BC6" w:rsidR="00A556AA" w:rsidRPr="001D39B2" w:rsidRDefault="00B01B50" w:rsidP="001D39B2">
      <w:pPr>
        <w:pStyle w:val="B1"/>
        <w:rPr>
          <w:lang w:eastAsia="zh-CN"/>
        </w:rPr>
      </w:pPr>
      <w:r w:rsidRPr="001D39B2">
        <w:rPr>
          <w:lang w:eastAsia="zh-CN"/>
        </w:rPr>
        <w:t>-</w:t>
      </w:r>
      <w:r w:rsidR="00706DCA" w:rsidRPr="001D39B2">
        <w:rPr>
          <w:lang w:eastAsia="zh-CN"/>
        </w:rPr>
        <w:tab/>
      </w:r>
      <w:r w:rsidRPr="001D39B2">
        <w:rPr>
          <w:lang w:eastAsia="zh-CN"/>
        </w:rPr>
        <w:t>AF selection of the common EAS/DNAI for UE collection</w:t>
      </w:r>
      <w:r w:rsidR="001224D6" w:rsidRPr="001D39B2">
        <w:rPr>
          <w:lang w:eastAsia="zh-CN"/>
        </w:rPr>
        <w:t xml:space="preserve"> shall be supported</w:t>
      </w:r>
      <w:r w:rsidRPr="001D39B2">
        <w:rPr>
          <w:lang w:eastAsia="zh-CN"/>
        </w:rPr>
        <w:t>.</w:t>
      </w:r>
    </w:p>
    <w:p w14:paraId="0031F86C" w14:textId="77777777" w:rsidR="008C09A8" w:rsidRPr="001D39B2" w:rsidRDefault="008C09A8" w:rsidP="00D377B3">
      <w:pPr>
        <w:rPr>
          <w:rFonts w:eastAsiaTheme="minorEastAsia"/>
          <w:lang w:eastAsia="zh-CN"/>
        </w:rPr>
      </w:pPr>
    </w:p>
    <w:p w14:paraId="51062CA9" w14:textId="79155D61" w:rsidR="00CA089A" w:rsidRPr="00ED39D7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D39B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D39B2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1D39B2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ED39D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44C3B9" w16cid:durableId="2694BE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AE374" w14:textId="77777777" w:rsidR="00133409" w:rsidRDefault="00133409">
      <w:r>
        <w:separator/>
      </w:r>
    </w:p>
    <w:p w14:paraId="7A84CB67" w14:textId="77777777" w:rsidR="00133409" w:rsidRDefault="00133409"/>
  </w:endnote>
  <w:endnote w:type="continuationSeparator" w:id="0">
    <w:p w14:paraId="5E183B4D" w14:textId="77777777" w:rsidR="00133409" w:rsidRDefault="00133409">
      <w:r>
        <w:continuationSeparator/>
      </w:r>
    </w:p>
    <w:p w14:paraId="62A7F49A" w14:textId="77777777" w:rsidR="00133409" w:rsidRDefault="00133409"/>
  </w:endnote>
  <w:endnote w:type="continuationNotice" w:id="1">
    <w:p w14:paraId="51792EE0" w14:textId="77777777" w:rsidR="00133409" w:rsidRDefault="001334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508F0" w14:textId="77777777" w:rsidR="00C05690" w:rsidRDefault="00C0569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F4B342" w14:textId="77777777" w:rsidR="00C05690" w:rsidRDefault="00C0569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8DBD2D" w14:textId="77777777" w:rsidR="00C05690" w:rsidRDefault="00C0569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E667D" w14:textId="77777777" w:rsidR="00133409" w:rsidRDefault="00133409">
      <w:r>
        <w:separator/>
      </w:r>
    </w:p>
    <w:p w14:paraId="2BFE75EB" w14:textId="77777777" w:rsidR="00133409" w:rsidRDefault="00133409"/>
  </w:footnote>
  <w:footnote w:type="continuationSeparator" w:id="0">
    <w:p w14:paraId="4FA0D146" w14:textId="77777777" w:rsidR="00133409" w:rsidRDefault="00133409">
      <w:r>
        <w:continuationSeparator/>
      </w:r>
    </w:p>
    <w:p w14:paraId="67895979" w14:textId="77777777" w:rsidR="00133409" w:rsidRDefault="00133409"/>
  </w:footnote>
  <w:footnote w:type="continuationNotice" w:id="1">
    <w:p w14:paraId="2854271C" w14:textId="77777777" w:rsidR="00133409" w:rsidRDefault="0013340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2D266" w14:textId="77777777" w:rsidR="00C05690" w:rsidRDefault="00C05690"/>
  <w:p w14:paraId="53DE3E78" w14:textId="77777777" w:rsidR="00C05690" w:rsidRDefault="00C0569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EA5CD" w14:textId="77777777" w:rsidR="00C05690" w:rsidRPr="0091233D" w:rsidRDefault="00C0569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EDB8809" w14:textId="77777777" w:rsidR="00C05690" w:rsidRPr="0091233D" w:rsidRDefault="00C0569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C634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6FE7D96" w14:textId="77777777" w:rsidR="00C05690" w:rsidRPr="0091233D" w:rsidRDefault="00C0569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45pt;height:15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AE88E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B2AB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1A8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9475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E66D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7E02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F806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D462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300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FA76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4B1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A23"/>
    <w:rsid w:val="000150DA"/>
    <w:rsid w:val="000153C3"/>
    <w:rsid w:val="00016A41"/>
    <w:rsid w:val="000219CD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BDC"/>
    <w:rsid w:val="0004077D"/>
    <w:rsid w:val="00040B51"/>
    <w:rsid w:val="00040C90"/>
    <w:rsid w:val="00040CC2"/>
    <w:rsid w:val="000410CE"/>
    <w:rsid w:val="00041E56"/>
    <w:rsid w:val="00041F7E"/>
    <w:rsid w:val="00041FA7"/>
    <w:rsid w:val="00042BFD"/>
    <w:rsid w:val="00043303"/>
    <w:rsid w:val="00043C43"/>
    <w:rsid w:val="00044075"/>
    <w:rsid w:val="00045722"/>
    <w:rsid w:val="00047051"/>
    <w:rsid w:val="0004774D"/>
    <w:rsid w:val="00047C64"/>
    <w:rsid w:val="00050528"/>
    <w:rsid w:val="00050D23"/>
    <w:rsid w:val="00050D24"/>
    <w:rsid w:val="00052A29"/>
    <w:rsid w:val="000549F0"/>
    <w:rsid w:val="000559CF"/>
    <w:rsid w:val="00056F95"/>
    <w:rsid w:val="0005715C"/>
    <w:rsid w:val="000606E9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1D"/>
    <w:rsid w:val="00091BA0"/>
    <w:rsid w:val="00093796"/>
    <w:rsid w:val="000946ED"/>
    <w:rsid w:val="0009483A"/>
    <w:rsid w:val="00095A4B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83B"/>
    <w:rsid w:val="000C13A3"/>
    <w:rsid w:val="000C29D7"/>
    <w:rsid w:val="000C2CB4"/>
    <w:rsid w:val="000C3D07"/>
    <w:rsid w:val="000C71AA"/>
    <w:rsid w:val="000C74FC"/>
    <w:rsid w:val="000C7FDC"/>
    <w:rsid w:val="000D0048"/>
    <w:rsid w:val="000D0180"/>
    <w:rsid w:val="000D0F88"/>
    <w:rsid w:val="000D0FDE"/>
    <w:rsid w:val="000D1BFB"/>
    <w:rsid w:val="000D2E76"/>
    <w:rsid w:val="000D40A1"/>
    <w:rsid w:val="000D448A"/>
    <w:rsid w:val="000D59E4"/>
    <w:rsid w:val="000D5EAF"/>
    <w:rsid w:val="000D70EA"/>
    <w:rsid w:val="000E44F6"/>
    <w:rsid w:val="000E5AFF"/>
    <w:rsid w:val="000F0450"/>
    <w:rsid w:val="000F06D8"/>
    <w:rsid w:val="000F3035"/>
    <w:rsid w:val="000F3E94"/>
    <w:rsid w:val="000F5D71"/>
    <w:rsid w:val="000F5E59"/>
    <w:rsid w:val="000F603F"/>
    <w:rsid w:val="000F60B7"/>
    <w:rsid w:val="000F67B7"/>
    <w:rsid w:val="000F77CC"/>
    <w:rsid w:val="000F7F37"/>
    <w:rsid w:val="00100E44"/>
    <w:rsid w:val="0010191A"/>
    <w:rsid w:val="00101FFB"/>
    <w:rsid w:val="00103820"/>
    <w:rsid w:val="001039E1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1E1"/>
    <w:rsid w:val="00112BF1"/>
    <w:rsid w:val="0011387E"/>
    <w:rsid w:val="001142B0"/>
    <w:rsid w:val="00114DFA"/>
    <w:rsid w:val="001156E9"/>
    <w:rsid w:val="001205BE"/>
    <w:rsid w:val="00120763"/>
    <w:rsid w:val="0012113A"/>
    <w:rsid w:val="00121A78"/>
    <w:rsid w:val="00122017"/>
    <w:rsid w:val="001224D6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409"/>
    <w:rsid w:val="0013518E"/>
    <w:rsid w:val="0013558E"/>
    <w:rsid w:val="00136292"/>
    <w:rsid w:val="0013692F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418"/>
    <w:rsid w:val="00152663"/>
    <w:rsid w:val="00152E53"/>
    <w:rsid w:val="001538DF"/>
    <w:rsid w:val="00156945"/>
    <w:rsid w:val="00156FE0"/>
    <w:rsid w:val="00161001"/>
    <w:rsid w:val="001616A1"/>
    <w:rsid w:val="00161B39"/>
    <w:rsid w:val="0016317B"/>
    <w:rsid w:val="00163C76"/>
    <w:rsid w:val="00163E01"/>
    <w:rsid w:val="00164342"/>
    <w:rsid w:val="001673CA"/>
    <w:rsid w:val="00167AF3"/>
    <w:rsid w:val="00170A7C"/>
    <w:rsid w:val="001715B1"/>
    <w:rsid w:val="0017207F"/>
    <w:rsid w:val="001731A2"/>
    <w:rsid w:val="001736B5"/>
    <w:rsid w:val="00173A57"/>
    <w:rsid w:val="001750EF"/>
    <w:rsid w:val="001765B4"/>
    <w:rsid w:val="00176A53"/>
    <w:rsid w:val="00176CD0"/>
    <w:rsid w:val="00177EFC"/>
    <w:rsid w:val="001802CC"/>
    <w:rsid w:val="001806F6"/>
    <w:rsid w:val="001815F4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A00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9B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AB6"/>
    <w:rsid w:val="001F5C0F"/>
    <w:rsid w:val="001F6AA4"/>
    <w:rsid w:val="00200C7B"/>
    <w:rsid w:val="00201759"/>
    <w:rsid w:val="002021FC"/>
    <w:rsid w:val="002027D2"/>
    <w:rsid w:val="002043CF"/>
    <w:rsid w:val="00205F81"/>
    <w:rsid w:val="00206169"/>
    <w:rsid w:val="00207B5E"/>
    <w:rsid w:val="00207F20"/>
    <w:rsid w:val="002102F5"/>
    <w:rsid w:val="002104A0"/>
    <w:rsid w:val="002113F8"/>
    <w:rsid w:val="002122C3"/>
    <w:rsid w:val="00212A86"/>
    <w:rsid w:val="00213596"/>
    <w:rsid w:val="0021395C"/>
    <w:rsid w:val="002146D3"/>
    <w:rsid w:val="0021576A"/>
    <w:rsid w:val="00215A8F"/>
    <w:rsid w:val="00215B76"/>
    <w:rsid w:val="00216F4A"/>
    <w:rsid w:val="00220AEB"/>
    <w:rsid w:val="00221F47"/>
    <w:rsid w:val="00223D76"/>
    <w:rsid w:val="00223FDD"/>
    <w:rsid w:val="002241A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1CB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83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27D"/>
    <w:rsid w:val="0027499D"/>
    <w:rsid w:val="00275482"/>
    <w:rsid w:val="002756C1"/>
    <w:rsid w:val="00275FD2"/>
    <w:rsid w:val="002761A8"/>
    <w:rsid w:val="00276BD2"/>
    <w:rsid w:val="00276C68"/>
    <w:rsid w:val="0028020F"/>
    <w:rsid w:val="002804F9"/>
    <w:rsid w:val="00280862"/>
    <w:rsid w:val="00281104"/>
    <w:rsid w:val="00281F13"/>
    <w:rsid w:val="00282D8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8D0"/>
    <w:rsid w:val="002A1D1F"/>
    <w:rsid w:val="002A3C41"/>
    <w:rsid w:val="002A47B9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F67"/>
    <w:rsid w:val="002C42F2"/>
    <w:rsid w:val="002C5019"/>
    <w:rsid w:val="002C58C6"/>
    <w:rsid w:val="002C61F2"/>
    <w:rsid w:val="002C6410"/>
    <w:rsid w:val="002C6CD3"/>
    <w:rsid w:val="002C6F50"/>
    <w:rsid w:val="002C7BE7"/>
    <w:rsid w:val="002D0CC3"/>
    <w:rsid w:val="002D1E5B"/>
    <w:rsid w:val="002D2752"/>
    <w:rsid w:val="002D41CC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485"/>
    <w:rsid w:val="002F400D"/>
    <w:rsid w:val="002F4B59"/>
    <w:rsid w:val="002F4E76"/>
    <w:rsid w:val="002F4F84"/>
    <w:rsid w:val="002F5879"/>
    <w:rsid w:val="002F702C"/>
    <w:rsid w:val="002F7117"/>
    <w:rsid w:val="002F773C"/>
    <w:rsid w:val="002F7A8F"/>
    <w:rsid w:val="002F7F76"/>
    <w:rsid w:val="0030069C"/>
    <w:rsid w:val="00301264"/>
    <w:rsid w:val="0030127B"/>
    <w:rsid w:val="00301754"/>
    <w:rsid w:val="00302675"/>
    <w:rsid w:val="003034B2"/>
    <w:rsid w:val="00303795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4E7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DF8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A04"/>
    <w:rsid w:val="00363BB4"/>
    <w:rsid w:val="00364C69"/>
    <w:rsid w:val="00365501"/>
    <w:rsid w:val="003655BA"/>
    <w:rsid w:val="003657C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8AA"/>
    <w:rsid w:val="0038028D"/>
    <w:rsid w:val="00380585"/>
    <w:rsid w:val="00380A07"/>
    <w:rsid w:val="00380E86"/>
    <w:rsid w:val="003833E4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655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50F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47"/>
    <w:rsid w:val="003E3BE1"/>
    <w:rsid w:val="003E525E"/>
    <w:rsid w:val="003E704E"/>
    <w:rsid w:val="003E7535"/>
    <w:rsid w:val="003E7907"/>
    <w:rsid w:val="003E7B49"/>
    <w:rsid w:val="003F127F"/>
    <w:rsid w:val="003F19C7"/>
    <w:rsid w:val="003F1EA3"/>
    <w:rsid w:val="003F258A"/>
    <w:rsid w:val="003F3648"/>
    <w:rsid w:val="003F3F06"/>
    <w:rsid w:val="003F3F5A"/>
    <w:rsid w:val="003F4476"/>
    <w:rsid w:val="003F461C"/>
    <w:rsid w:val="003F4BE1"/>
    <w:rsid w:val="003F6BB9"/>
    <w:rsid w:val="003F71B0"/>
    <w:rsid w:val="00400D85"/>
    <w:rsid w:val="004011C1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1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A93"/>
    <w:rsid w:val="004268FC"/>
    <w:rsid w:val="0043031B"/>
    <w:rsid w:val="00431F48"/>
    <w:rsid w:val="00433E88"/>
    <w:rsid w:val="00434BDE"/>
    <w:rsid w:val="00436E06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D2E"/>
    <w:rsid w:val="00464F7D"/>
    <w:rsid w:val="00465AD0"/>
    <w:rsid w:val="00465DB0"/>
    <w:rsid w:val="00466150"/>
    <w:rsid w:val="00467673"/>
    <w:rsid w:val="00470CA4"/>
    <w:rsid w:val="004745FD"/>
    <w:rsid w:val="004766FF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6D7"/>
    <w:rsid w:val="004B08B3"/>
    <w:rsid w:val="004B28C5"/>
    <w:rsid w:val="004B28FE"/>
    <w:rsid w:val="004B3A9A"/>
    <w:rsid w:val="004B48B8"/>
    <w:rsid w:val="004B4B0D"/>
    <w:rsid w:val="004B7262"/>
    <w:rsid w:val="004B7CB0"/>
    <w:rsid w:val="004B7F5D"/>
    <w:rsid w:val="004C025E"/>
    <w:rsid w:val="004C04D2"/>
    <w:rsid w:val="004C1080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152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F9D"/>
    <w:rsid w:val="004F0B8C"/>
    <w:rsid w:val="004F0C9A"/>
    <w:rsid w:val="004F162D"/>
    <w:rsid w:val="004F1C34"/>
    <w:rsid w:val="004F277A"/>
    <w:rsid w:val="004F3984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157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C8F"/>
    <w:rsid w:val="00555F6C"/>
    <w:rsid w:val="00556068"/>
    <w:rsid w:val="005568FB"/>
    <w:rsid w:val="005572B8"/>
    <w:rsid w:val="00561209"/>
    <w:rsid w:val="005612D1"/>
    <w:rsid w:val="0056459E"/>
    <w:rsid w:val="0056523E"/>
    <w:rsid w:val="005657E5"/>
    <w:rsid w:val="00566A66"/>
    <w:rsid w:val="00567317"/>
    <w:rsid w:val="00572BA6"/>
    <w:rsid w:val="00572C01"/>
    <w:rsid w:val="00573C90"/>
    <w:rsid w:val="005746B5"/>
    <w:rsid w:val="00574A05"/>
    <w:rsid w:val="0057683F"/>
    <w:rsid w:val="00576F70"/>
    <w:rsid w:val="00577C3B"/>
    <w:rsid w:val="005817E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238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1F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BF0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566"/>
    <w:rsid w:val="005D48A6"/>
    <w:rsid w:val="005D6828"/>
    <w:rsid w:val="005D76D7"/>
    <w:rsid w:val="005E0279"/>
    <w:rsid w:val="005E05FD"/>
    <w:rsid w:val="005E28BC"/>
    <w:rsid w:val="005E2E73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8A2"/>
    <w:rsid w:val="00601CC9"/>
    <w:rsid w:val="00603FD0"/>
    <w:rsid w:val="00605104"/>
    <w:rsid w:val="00611B09"/>
    <w:rsid w:val="00612490"/>
    <w:rsid w:val="0061251C"/>
    <w:rsid w:val="00612D1B"/>
    <w:rsid w:val="00613159"/>
    <w:rsid w:val="00613572"/>
    <w:rsid w:val="00613CCC"/>
    <w:rsid w:val="006144B9"/>
    <w:rsid w:val="00615A0A"/>
    <w:rsid w:val="00615BE6"/>
    <w:rsid w:val="00615D97"/>
    <w:rsid w:val="00616303"/>
    <w:rsid w:val="00617E84"/>
    <w:rsid w:val="00621580"/>
    <w:rsid w:val="006216B3"/>
    <w:rsid w:val="00621EDE"/>
    <w:rsid w:val="006224D6"/>
    <w:rsid w:val="0062258D"/>
    <w:rsid w:val="006238AD"/>
    <w:rsid w:val="00623FAF"/>
    <w:rsid w:val="00624A27"/>
    <w:rsid w:val="00624FCE"/>
    <w:rsid w:val="006278F1"/>
    <w:rsid w:val="00632F1F"/>
    <w:rsid w:val="00635AB9"/>
    <w:rsid w:val="00640010"/>
    <w:rsid w:val="006402FF"/>
    <w:rsid w:val="0064130B"/>
    <w:rsid w:val="0064146B"/>
    <w:rsid w:val="00641F8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D51"/>
    <w:rsid w:val="006810AB"/>
    <w:rsid w:val="0068264E"/>
    <w:rsid w:val="00682F7D"/>
    <w:rsid w:val="006833A7"/>
    <w:rsid w:val="006839CA"/>
    <w:rsid w:val="00684304"/>
    <w:rsid w:val="006854AD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142"/>
    <w:rsid w:val="006A2C65"/>
    <w:rsid w:val="006A31A5"/>
    <w:rsid w:val="006A3DDC"/>
    <w:rsid w:val="006A48DF"/>
    <w:rsid w:val="006A4B39"/>
    <w:rsid w:val="006A6DEC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75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7F8"/>
    <w:rsid w:val="006E2754"/>
    <w:rsid w:val="006E3C16"/>
    <w:rsid w:val="006E4A64"/>
    <w:rsid w:val="006E4CC6"/>
    <w:rsid w:val="006E59D0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1DF"/>
    <w:rsid w:val="007009DC"/>
    <w:rsid w:val="00704663"/>
    <w:rsid w:val="00705F89"/>
    <w:rsid w:val="00706881"/>
    <w:rsid w:val="00706DCA"/>
    <w:rsid w:val="007077AE"/>
    <w:rsid w:val="00711F58"/>
    <w:rsid w:val="00713CE4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AD2"/>
    <w:rsid w:val="00722AC2"/>
    <w:rsid w:val="00722D02"/>
    <w:rsid w:val="00722F8D"/>
    <w:rsid w:val="00723554"/>
    <w:rsid w:val="0072383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47F"/>
    <w:rsid w:val="007409A7"/>
    <w:rsid w:val="00740DC9"/>
    <w:rsid w:val="00744046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6D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222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2CF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656"/>
    <w:rsid w:val="007E3FBA"/>
    <w:rsid w:val="007E49AA"/>
    <w:rsid w:val="007E5287"/>
    <w:rsid w:val="007E605A"/>
    <w:rsid w:val="007E69CC"/>
    <w:rsid w:val="007E6FB0"/>
    <w:rsid w:val="007F0975"/>
    <w:rsid w:val="007F0D82"/>
    <w:rsid w:val="007F0DCB"/>
    <w:rsid w:val="007F1E68"/>
    <w:rsid w:val="007F20F1"/>
    <w:rsid w:val="007F2AC2"/>
    <w:rsid w:val="007F34DB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AEA"/>
    <w:rsid w:val="00800E2F"/>
    <w:rsid w:val="00801464"/>
    <w:rsid w:val="008018FF"/>
    <w:rsid w:val="00802E9A"/>
    <w:rsid w:val="00803142"/>
    <w:rsid w:val="00804551"/>
    <w:rsid w:val="008058D8"/>
    <w:rsid w:val="00805B03"/>
    <w:rsid w:val="00806093"/>
    <w:rsid w:val="00806765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DF4"/>
    <w:rsid w:val="00837072"/>
    <w:rsid w:val="0083744C"/>
    <w:rsid w:val="0084137D"/>
    <w:rsid w:val="00842C2E"/>
    <w:rsid w:val="00844157"/>
    <w:rsid w:val="008449F4"/>
    <w:rsid w:val="00844B8F"/>
    <w:rsid w:val="0084515B"/>
    <w:rsid w:val="008512DA"/>
    <w:rsid w:val="00851D5C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795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7CA"/>
    <w:rsid w:val="00866FBC"/>
    <w:rsid w:val="0086771E"/>
    <w:rsid w:val="00870C80"/>
    <w:rsid w:val="00872723"/>
    <w:rsid w:val="00872977"/>
    <w:rsid w:val="00872C22"/>
    <w:rsid w:val="008735AA"/>
    <w:rsid w:val="008735C7"/>
    <w:rsid w:val="00873EFD"/>
    <w:rsid w:val="008754B1"/>
    <w:rsid w:val="008763D7"/>
    <w:rsid w:val="00876CD9"/>
    <w:rsid w:val="00877D12"/>
    <w:rsid w:val="00877DA4"/>
    <w:rsid w:val="00880AA1"/>
    <w:rsid w:val="0088211C"/>
    <w:rsid w:val="0088283A"/>
    <w:rsid w:val="00883EB3"/>
    <w:rsid w:val="00884656"/>
    <w:rsid w:val="0088596E"/>
    <w:rsid w:val="00886037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6A1"/>
    <w:rsid w:val="008A1C78"/>
    <w:rsid w:val="008A3207"/>
    <w:rsid w:val="008A44CC"/>
    <w:rsid w:val="008A469B"/>
    <w:rsid w:val="008A4928"/>
    <w:rsid w:val="008A4943"/>
    <w:rsid w:val="008A4A5E"/>
    <w:rsid w:val="008A4F48"/>
    <w:rsid w:val="008A59E9"/>
    <w:rsid w:val="008A7B35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9A8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99C"/>
    <w:rsid w:val="008E3D19"/>
    <w:rsid w:val="008E4276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8C8"/>
    <w:rsid w:val="00911EB1"/>
    <w:rsid w:val="0091233D"/>
    <w:rsid w:val="00912A68"/>
    <w:rsid w:val="009151B8"/>
    <w:rsid w:val="0091538B"/>
    <w:rsid w:val="009173A0"/>
    <w:rsid w:val="0092375A"/>
    <w:rsid w:val="00923A7D"/>
    <w:rsid w:val="009245D0"/>
    <w:rsid w:val="00924A77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20"/>
    <w:rsid w:val="00963DF9"/>
    <w:rsid w:val="00964324"/>
    <w:rsid w:val="0096452F"/>
    <w:rsid w:val="009645FD"/>
    <w:rsid w:val="009646AF"/>
    <w:rsid w:val="00964FE8"/>
    <w:rsid w:val="009654CB"/>
    <w:rsid w:val="00965CF4"/>
    <w:rsid w:val="00967EF5"/>
    <w:rsid w:val="009700B6"/>
    <w:rsid w:val="00972044"/>
    <w:rsid w:val="00974B2E"/>
    <w:rsid w:val="00975CE0"/>
    <w:rsid w:val="009761CF"/>
    <w:rsid w:val="00976391"/>
    <w:rsid w:val="00976DD8"/>
    <w:rsid w:val="009772F8"/>
    <w:rsid w:val="009807B3"/>
    <w:rsid w:val="00980867"/>
    <w:rsid w:val="009814E8"/>
    <w:rsid w:val="00981BB9"/>
    <w:rsid w:val="009821D2"/>
    <w:rsid w:val="009822BD"/>
    <w:rsid w:val="009835D9"/>
    <w:rsid w:val="00984A16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9D8"/>
    <w:rsid w:val="009A14F4"/>
    <w:rsid w:val="009A1939"/>
    <w:rsid w:val="009A250E"/>
    <w:rsid w:val="009A35F7"/>
    <w:rsid w:val="009A36B1"/>
    <w:rsid w:val="009A44DE"/>
    <w:rsid w:val="009A5784"/>
    <w:rsid w:val="009A71EE"/>
    <w:rsid w:val="009A79F9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321"/>
    <w:rsid w:val="009B789C"/>
    <w:rsid w:val="009C0091"/>
    <w:rsid w:val="009C07F3"/>
    <w:rsid w:val="009C09D6"/>
    <w:rsid w:val="009C1246"/>
    <w:rsid w:val="009C12AB"/>
    <w:rsid w:val="009C14ED"/>
    <w:rsid w:val="009C1998"/>
    <w:rsid w:val="009C1CDB"/>
    <w:rsid w:val="009C2D8C"/>
    <w:rsid w:val="009C3FC7"/>
    <w:rsid w:val="009C4395"/>
    <w:rsid w:val="009C45DC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A7C"/>
    <w:rsid w:val="009D534A"/>
    <w:rsid w:val="009D5459"/>
    <w:rsid w:val="009D770C"/>
    <w:rsid w:val="009D7857"/>
    <w:rsid w:val="009D7A3E"/>
    <w:rsid w:val="009E051A"/>
    <w:rsid w:val="009E2F6A"/>
    <w:rsid w:val="009E3D4D"/>
    <w:rsid w:val="009E4567"/>
    <w:rsid w:val="009E5148"/>
    <w:rsid w:val="009E5AD2"/>
    <w:rsid w:val="009E5E33"/>
    <w:rsid w:val="009F00BC"/>
    <w:rsid w:val="009F0BD4"/>
    <w:rsid w:val="009F1B24"/>
    <w:rsid w:val="009F2CB6"/>
    <w:rsid w:val="009F43FE"/>
    <w:rsid w:val="009F4F45"/>
    <w:rsid w:val="009F57A4"/>
    <w:rsid w:val="009F5B1D"/>
    <w:rsid w:val="009F78BC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8B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1D"/>
    <w:rsid w:val="00A210AA"/>
    <w:rsid w:val="00A21470"/>
    <w:rsid w:val="00A228E4"/>
    <w:rsid w:val="00A235AE"/>
    <w:rsid w:val="00A23868"/>
    <w:rsid w:val="00A23876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3BF"/>
    <w:rsid w:val="00A54949"/>
    <w:rsid w:val="00A556AA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C31"/>
    <w:rsid w:val="00A66142"/>
    <w:rsid w:val="00A66AAC"/>
    <w:rsid w:val="00A66AFD"/>
    <w:rsid w:val="00A67645"/>
    <w:rsid w:val="00A72E3D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3D5"/>
    <w:rsid w:val="00A86847"/>
    <w:rsid w:val="00A86999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5B9"/>
    <w:rsid w:val="00AB59A9"/>
    <w:rsid w:val="00AB5DB5"/>
    <w:rsid w:val="00AB7E31"/>
    <w:rsid w:val="00AC0322"/>
    <w:rsid w:val="00AC0A18"/>
    <w:rsid w:val="00AC0BC4"/>
    <w:rsid w:val="00AC1F7B"/>
    <w:rsid w:val="00AC2D32"/>
    <w:rsid w:val="00AC3D02"/>
    <w:rsid w:val="00AC450A"/>
    <w:rsid w:val="00AC4A6A"/>
    <w:rsid w:val="00AC4CDB"/>
    <w:rsid w:val="00AC4EB8"/>
    <w:rsid w:val="00AC5656"/>
    <w:rsid w:val="00AC6341"/>
    <w:rsid w:val="00AC7FB4"/>
    <w:rsid w:val="00AD0290"/>
    <w:rsid w:val="00AD0794"/>
    <w:rsid w:val="00AD0A22"/>
    <w:rsid w:val="00AD1948"/>
    <w:rsid w:val="00AD1C18"/>
    <w:rsid w:val="00AD442F"/>
    <w:rsid w:val="00AD67C7"/>
    <w:rsid w:val="00AE0588"/>
    <w:rsid w:val="00AE0983"/>
    <w:rsid w:val="00AE1472"/>
    <w:rsid w:val="00AE1CA8"/>
    <w:rsid w:val="00AE2732"/>
    <w:rsid w:val="00AE2784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B50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A54"/>
    <w:rsid w:val="00B14987"/>
    <w:rsid w:val="00B15CB4"/>
    <w:rsid w:val="00B15D04"/>
    <w:rsid w:val="00B1725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C0D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BFD"/>
    <w:rsid w:val="00B715BE"/>
    <w:rsid w:val="00B71D07"/>
    <w:rsid w:val="00B71DC3"/>
    <w:rsid w:val="00B71E39"/>
    <w:rsid w:val="00B72CC6"/>
    <w:rsid w:val="00B730D5"/>
    <w:rsid w:val="00B738FB"/>
    <w:rsid w:val="00B741F2"/>
    <w:rsid w:val="00B75989"/>
    <w:rsid w:val="00B76E45"/>
    <w:rsid w:val="00B77B34"/>
    <w:rsid w:val="00B80DC6"/>
    <w:rsid w:val="00B81E96"/>
    <w:rsid w:val="00B82343"/>
    <w:rsid w:val="00B8312C"/>
    <w:rsid w:val="00B85847"/>
    <w:rsid w:val="00B85AA4"/>
    <w:rsid w:val="00B86CFE"/>
    <w:rsid w:val="00B90A18"/>
    <w:rsid w:val="00B91779"/>
    <w:rsid w:val="00B91E98"/>
    <w:rsid w:val="00B92AF9"/>
    <w:rsid w:val="00B93C00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4FC"/>
    <w:rsid w:val="00BA719E"/>
    <w:rsid w:val="00BA7455"/>
    <w:rsid w:val="00BA7676"/>
    <w:rsid w:val="00BA7AC1"/>
    <w:rsid w:val="00BB02B7"/>
    <w:rsid w:val="00BB0C50"/>
    <w:rsid w:val="00BB16F4"/>
    <w:rsid w:val="00BB2751"/>
    <w:rsid w:val="00BB2917"/>
    <w:rsid w:val="00BB3C2D"/>
    <w:rsid w:val="00BB51D0"/>
    <w:rsid w:val="00BB5B6F"/>
    <w:rsid w:val="00BB69FE"/>
    <w:rsid w:val="00BB6CBC"/>
    <w:rsid w:val="00BC19AC"/>
    <w:rsid w:val="00BC1CE4"/>
    <w:rsid w:val="00BC23D0"/>
    <w:rsid w:val="00BC2519"/>
    <w:rsid w:val="00BC255C"/>
    <w:rsid w:val="00BC3455"/>
    <w:rsid w:val="00BC34D0"/>
    <w:rsid w:val="00BC3E76"/>
    <w:rsid w:val="00BC59A3"/>
    <w:rsid w:val="00BD0133"/>
    <w:rsid w:val="00BD0245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690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C52"/>
    <w:rsid w:val="00C34F3A"/>
    <w:rsid w:val="00C36302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64C"/>
    <w:rsid w:val="00C47B3F"/>
    <w:rsid w:val="00C51CA4"/>
    <w:rsid w:val="00C51CC5"/>
    <w:rsid w:val="00C52444"/>
    <w:rsid w:val="00C52C13"/>
    <w:rsid w:val="00C530DD"/>
    <w:rsid w:val="00C541F2"/>
    <w:rsid w:val="00C54513"/>
    <w:rsid w:val="00C548C2"/>
    <w:rsid w:val="00C54AF3"/>
    <w:rsid w:val="00C5511B"/>
    <w:rsid w:val="00C55399"/>
    <w:rsid w:val="00C565FF"/>
    <w:rsid w:val="00C578D2"/>
    <w:rsid w:val="00C627BE"/>
    <w:rsid w:val="00C64546"/>
    <w:rsid w:val="00C648AC"/>
    <w:rsid w:val="00C65131"/>
    <w:rsid w:val="00C6579C"/>
    <w:rsid w:val="00C66615"/>
    <w:rsid w:val="00C66957"/>
    <w:rsid w:val="00C66C91"/>
    <w:rsid w:val="00C67AC5"/>
    <w:rsid w:val="00C70037"/>
    <w:rsid w:val="00C71E0D"/>
    <w:rsid w:val="00C724A9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39"/>
    <w:rsid w:val="00C80BE3"/>
    <w:rsid w:val="00C80EAD"/>
    <w:rsid w:val="00C83CA4"/>
    <w:rsid w:val="00C83D2F"/>
    <w:rsid w:val="00C845DE"/>
    <w:rsid w:val="00C84678"/>
    <w:rsid w:val="00C85640"/>
    <w:rsid w:val="00C871EF"/>
    <w:rsid w:val="00C87EF3"/>
    <w:rsid w:val="00C910E9"/>
    <w:rsid w:val="00C91B18"/>
    <w:rsid w:val="00C93857"/>
    <w:rsid w:val="00C93C88"/>
    <w:rsid w:val="00C948FD"/>
    <w:rsid w:val="00C96367"/>
    <w:rsid w:val="00C97267"/>
    <w:rsid w:val="00C9791E"/>
    <w:rsid w:val="00CA0156"/>
    <w:rsid w:val="00CA089A"/>
    <w:rsid w:val="00CA0B4B"/>
    <w:rsid w:val="00CA1995"/>
    <w:rsid w:val="00CA4953"/>
    <w:rsid w:val="00CA5B19"/>
    <w:rsid w:val="00CA6115"/>
    <w:rsid w:val="00CA6A05"/>
    <w:rsid w:val="00CA7003"/>
    <w:rsid w:val="00CA76A1"/>
    <w:rsid w:val="00CB285D"/>
    <w:rsid w:val="00CB3826"/>
    <w:rsid w:val="00CB4CAC"/>
    <w:rsid w:val="00CB690A"/>
    <w:rsid w:val="00CC14A5"/>
    <w:rsid w:val="00CC2796"/>
    <w:rsid w:val="00CC2CB6"/>
    <w:rsid w:val="00CC3816"/>
    <w:rsid w:val="00CC3CAD"/>
    <w:rsid w:val="00CC50E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1CD"/>
    <w:rsid w:val="00CD6F50"/>
    <w:rsid w:val="00CD7843"/>
    <w:rsid w:val="00CD799D"/>
    <w:rsid w:val="00CE034E"/>
    <w:rsid w:val="00CE14C8"/>
    <w:rsid w:val="00CE34A4"/>
    <w:rsid w:val="00CE682B"/>
    <w:rsid w:val="00CE6FB9"/>
    <w:rsid w:val="00CE73D7"/>
    <w:rsid w:val="00CE75A3"/>
    <w:rsid w:val="00CF0032"/>
    <w:rsid w:val="00CF1BB6"/>
    <w:rsid w:val="00CF2575"/>
    <w:rsid w:val="00CF29BD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B66"/>
    <w:rsid w:val="00D0487D"/>
    <w:rsid w:val="00D0503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BA"/>
    <w:rsid w:val="00D31DC4"/>
    <w:rsid w:val="00D328F9"/>
    <w:rsid w:val="00D32C9F"/>
    <w:rsid w:val="00D32CAC"/>
    <w:rsid w:val="00D33603"/>
    <w:rsid w:val="00D3371A"/>
    <w:rsid w:val="00D36CCD"/>
    <w:rsid w:val="00D377B3"/>
    <w:rsid w:val="00D40041"/>
    <w:rsid w:val="00D40158"/>
    <w:rsid w:val="00D40FA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2A4"/>
    <w:rsid w:val="00D529A9"/>
    <w:rsid w:val="00D52E2D"/>
    <w:rsid w:val="00D52F34"/>
    <w:rsid w:val="00D55084"/>
    <w:rsid w:val="00D559FB"/>
    <w:rsid w:val="00D579EB"/>
    <w:rsid w:val="00D614D5"/>
    <w:rsid w:val="00D621D4"/>
    <w:rsid w:val="00D6339A"/>
    <w:rsid w:val="00D64BFB"/>
    <w:rsid w:val="00D652A0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9F3"/>
    <w:rsid w:val="00DA3AEF"/>
    <w:rsid w:val="00DA4A95"/>
    <w:rsid w:val="00DA5C7E"/>
    <w:rsid w:val="00DA5E2A"/>
    <w:rsid w:val="00DA618C"/>
    <w:rsid w:val="00DA61CE"/>
    <w:rsid w:val="00DA7CBA"/>
    <w:rsid w:val="00DA7F6E"/>
    <w:rsid w:val="00DB09B8"/>
    <w:rsid w:val="00DB0BEF"/>
    <w:rsid w:val="00DB1C5D"/>
    <w:rsid w:val="00DB284E"/>
    <w:rsid w:val="00DB322D"/>
    <w:rsid w:val="00DB38B6"/>
    <w:rsid w:val="00DB4D35"/>
    <w:rsid w:val="00DB55B4"/>
    <w:rsid w:val="00DB5B57"/>
    <w:rsid w:val="00DB6FED"/>
    <w:rsid w:val="00DB76A8"/>
    <w:rsid w:val="00DC05E2"/>
    <w:rsid w:val="00DC088F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0F1D"/>
    <w:rsid w:val="00DF1A53"/>
    <w:rsid w:val="00DF2E05"/>
    <w:rsid w:val="00DF35F4"/>
    <w:rsid w:val="00DF54A8"/>
    <w:rsid w:val="00DF65BD"/>
    <w:rsid w:val="00DF6E9D"/>
    <w:rsid w:val="00DF7AE0"/>
    <w:rsid w:val="00E0040C"/>
    <w:rsid w:val="00E008D1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E1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8A7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2F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3C1"/>
    <w:rsid w:val="00E4287B"/>
    <w:rsid w:val="00E4510B"/>
    <w:rsid w:val="00E45525"/>
    <w:rsid w:val="00E46ECD"/>
    <w:rsid w:val="00E46FFA"/>
    <w:rsid w:val="00E47632"/>
    <w:rsid w:val="00E50E82"/>
    <w:rsid w:val="00E52155"/>
    <w:rsid w:val="00E527C9"/>
    <w:rsid w:val="00E54740"/>
    <w:rsid w:val="00E54D1D"/>
    <w:rsid w:val="00E55670"/>
    <w:rsid w:val="00E557D6"/>
    <w:rsid w:val="00E55CA3"/>
    <w:rsid w:val="00E578B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31D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18B"/>
    <w:rsid w:val="00EA3201"/>
    <w:rsid w:val="00EA34FE"/>
    <w:rsid w:val="00EA3F7C"/>
    <w:rsid w:val="00EA4289"/>
    <w:rsid w:val="00EA4F84"/>
    <w:rsid w:val="00EA5004"/>
    <w:rsid w:val="00EA5A46"/>
    <w:rsid w:val="00EA5E23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B97"/>
    <w:rsid w:val="00ED39D7"/>
    <w:rsid w:val="00ED4E38"/>
    <w:rsid w:val="00ED5DA1"/>
    <w:rsid w:val="00ED7515"/>
    <w:rsid w:val="00EE04EB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A70"/>
    <w:rsid w:val="00EF1F0D"/>
    <w:rsid w:val="00EF2A87"/>
    <w:rsid w:val="00EF3761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CC3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71F"/>
    <w:rsid w:val="00F36872"/>
    <w:rsid w:val="00F36E18"/>
    <w:rsid w:val="00F37BA2"/>
    <w:rsid w:val="00F40EE5"/>
    <w:rsid w:val="00F414B6"/>
    <w:rsid w:val="00F429BE"/>
    <w:rsid w:val="00F43148"/>
    <w:rsid w:val="00F43588"/>
    <w:rsid w:val="00F44AF0"/>
    <w:rsid w:val="00F45049"/>
    <w:rsid w:val="00F45EB4"/>
    <w:rsid w:val="00F45FC9"/>
    <w:rsid w:val="00F46295"/>
    <w:rsid w:val="00F4677B"/>
    <w:rsid w:val="00F47CC0"/>
    <w:rsid w:val="00F51F96"/>
    <w:rsid w:val="00F53417"/>
    <w:rsid w:val="00F53573"/>
    <w:rsid w:val="00F549D1"/>
    <w:rsid w:val="00F54A26"/>
    <w:rsid w:val="00F550D1"/>
    <w:rsid w:val="00F55732"/>
    <w:rsid w:val="00F55950"/>
    <w:rsid w:val="00F566A0"/>
    <w:rsid w:val="00F56BB9"/>
    <w:rsid w:val="00F56F6F"/>
    <w:rsid w:val="00F6039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67CCC"/>
    <w:rsid w:val="00F72B8D"/>
    <w:rsid w:val="00F72DB4"/>
    <w:rsid w:val="00F73F19"/>
    <w:rsid w:val="00F76259"/>
    <w:rsid w:val="00F767C3"/>
    <w:rsid w:val="00F77118"/>
    <w:rsid w:val="00F80BAE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C9"/>
    <w:rsid w:val="00FB1849"/>
    <w:rsid w:val="00FB2293"/>
    <w:rsid w:val="00FB4B14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E0A"/>
    <w:rsid w:val="00FC74CA"/>
    <w:rsid w:val="00FD13D4"/>
    <w:rsid w:val="00FD18E6"/>
    <w:rsid w:val="00FD1E9F"/>
    <w:rsid w:val="00FD2291"/>
    <w:rsid w:val="00FD298F"/>
    <w:rsid w:val="00FD33DD"/>
    <w:rsid w:val="00FD7BCD"/>
    <w:rsid w:val="00FE0AA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CC44B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1">
    <w:name w:val="标题 3 Char1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014A23"/>
    <w:rPr>
      <w:rFonts w:ascii="Arial" w:hAnsi="Arial"/>
      <w:color w:val="000000"/>
      <w:sz w:val="18"/>
      <w:lang w:val="en-GB" w:eastAsia="ja-JP"/>
    </w:rPr>
  </w:style>
  <w:style w:type="character" w:customStyle="1" w:styleId="3Char">
    <w:name w:val="标题 3 Char"/>
    <w:rsid w:val="006A0142"/>
    <w:rPr>
      <w:rFonts w:ascii="Arial" w:hAnsi="Arial"/>
      <w:sz w:val="28"/>
      <w:lang w:val="en-GB" w:eastAsia="ja-JP"/>
    </w:rPr>
  </w:style>
  <w:style w:type="character" w:customStyle="1" w:styleId="TACChar">
    <w:name w:val="TAC Char"/>
    <w:link w:val="TAC"/>
    <w:locked/>
    <w:rsid w:val="003657C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2384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0010CB1-2AA7-4165-A555-2B285DCC1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1230</Words>
  <Characters>7016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Huawei_X2</cp:lastModifiedBy>
  <cp:revision>12</cp:revision>
  <cp:lastPrinted>2018-08-13T16:59:00Z</cp:lastPrinted>
  <dcterms:created xsi:type="dcterms:W3CDTF">2022-08-10T02:16:00Z</dcterms:created>
  <dcterms:modified xsi:type="dcterms:W3CDTF">2022-08-10T09:03:00Z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(3)zplMIKbljW1BE3d3jCe+Wo4Q5vxEJY4J8qmE2Su9gDFuZIizZRgm5RWffgoZ4uIRrVXnzzZ5
U2ZrmRtFdHFcmjASi6TdaI0wbjA490L6LIna4tz2ijU27LUQfLhwczsNvwDXD1eesaCjEBfo
ToVlPjF0WOYwC61q1ckR1FG3rSxeGh0M3aY6uqML/jyrSMTF+qf5Rxk+a4lyjO5JQdhBRl0T
dHsWRWa7JRBjHsIjLo</vt:lpwstr>
  </property>
  <property fmtid="{D5CDD505-2E9C-101B-9397-08002B2CF9AE}" pid="9" name="_2015_ms_pID_7253431">
    <vt:lpwstr>zCW1cx6nUNW8cRl1CMKbtBtUF2Ad9+yD4FFR9Y2hFkzQb45mK7iKPb
fEJvf3FcsLvxtbjcdGA2lUBAxG2nBpYZkpoheHTBnKxFulZ1ICcyJsZ6n8v2+3FAQiNL2Pgg
vuitWc08DxXDihLKziZe/vBn+hEpo2SuayBOb0ZRhbV7aKU88ytq/j4G26vhWxHlBpWSVsjI
PQ8nC2OTB8vyB70M4ZUshgvSC35fyiLAqCcz</vt:lpwstr>
  </property>
  <property fmtid="{D5CDD505-2E9C-101B-9397-08002B2CF9AE}" pid="10" name="_2015_ms_pID_7253432">
    <vt:lpwstr>0UZAtmOAQYnb/x8VUefH/zI=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1660122105</vt:lpwstr>
  </property>
</Properties>
</file>